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DE5E7" w14:textId="77777777" w:rsidR="008B0221" w:rsidRPr="00192C66" w:rsidRDefault="008B0221" w:rsidP="008B0221">
      <w:pPr>
        <w:pStyle w:val="Titolo"/>
        <w:jc w:val="left"/>
        <w:rPr>
          <w:i/>
          <w:sz w:val="20"/>
          <w:szCs w:val="20"/>
        </w:rPr>
      </w:pPr>
      <w:r w:rsidRPr="00192C66">
        <w:rPr>
          <w:i/>
          <w:sz w:val="20"/>
          <w:szCs w:val="20"/>
        </w:rPr>
        <w:t>Allegato B – Scheda Offerta Tecnica</w:t>
      </w:r>
    </w:p>
    <w:p w14:paraId="22C9B951" w14:textId="77777777" w:rsidR="008B0221" w:rsidRPr="00192C66" w:rsidRDefault="008B0221" w:rsidP="008B0221">
      <w:pPr>
        <w:spacing w:before="40" w:line="320" w:lineRule="exact"/>
        <w:jc w:val="center"/>
        <w:rPr>
          <w:rFonts w:ascii="Verdana" w:hAnsi="Verdana" w:cs="Arial"/>
          <w:b/>
          <w:bCs/>
        </w:rPr>
      </w:pPr>
    </w:p>
    <w:p w14:paraId="2FD72F92" w14:textId="77777777" w:rsidR="008B0221" w:rsidRPr="00192C66" w:rsidRDefault="008B0221" w:rsidP="008B0221">
      <w:pPr>
        <w:spacing w:before="40" w:line="320" w:lineRule="exact"/>
        <w:jc w:val="center"/>
        <w:rPr>
          <w:rFonts w:ascii="Verdana" w:hAnsi="Verdana" w:cs="Arial"/>
          <w:b/>
          <w:bCs/>
        </w:rPr>
      </w:pPr>
      <w:r w:rsidRPr="00192C66">
        <w:rPr>
          <w:rFonts w:ascii="Verdana" w:hAnsi="Verdana" w:cs="Arial"/>
          <w:b/>
          <w:bCs/>
        </w:rPr>
        <w:t>LOTTO 8 - POLIZZA IMPIANTI FOTOVOLTAICI</w:t>
      </w:r>
    </w:p>
    <w:p w14:paraId="6D48B107" w14:textId="348C5323" w:rsidR="008B0221" w:rsidRPr="00192C66" w:rsidRDefault="008B0221" w:rsidP="008B0221">
      <w:pPr>
        <w:spacing w:before="40" w:line="280" w:lineRule="exact"/>
        <w:jc w:val="center"/>
        <w:rPr>
          <w:rFonts w:ascii="Verdana" w:hAnsi="Verdana" w:cs="Arial"/>
          <w:b/>
          <w:bCs/>
        </w:rPr>
      </w:pPr>
      <w:r w:rsidRPr="00192C66">
        <w:rPr>
          <w:rFonts w:ascii="Verdana" w:hAnsi="Verdana" w:cs="Arial"/>
          <w:b/>
          <w:bCs/>
        </w:rPr>
        <w:t>PERIODO DALLE ORE 24.00 DEL 31.12.2019 ALLE ORE 24.00 DEL 31.12.20</w:t>
      </w:r>
      <w:r w:rsidR="00192C66" w:rsidRPr="00192C66">
        <w:rPr>
          <w:rFonts w:ascii="Verdana" w:hAnsi="Verdana" w:cs="Arial"/>
          <w:b/>
          <w:bCs/>
        </w:rPr>
        <w:t>22</w:t>
      </w:r>
    </w:p>
    <w:p w14:paraId="18BC5434" w14:textId="77777777" w:rsidR="008B0221" w:rsidRPr="00192C66" w:rsidRDefault="008B0221" w:rsidP="008B0221">
      <w:pPr>
        <w:spacing w:before="40" w:line="320" w:lineRule="exact"/>
        <w:jc w:val="center"/>
        <w:rPr>
          <w:rFonts w:ascii="Verdana" w:hAnsi="Verdana" w:cs="Arial"/>
          <w:i/>
          <w:iCs/>
        </w:rPr>
      </w:pPr>
      <w:r w:rsidRPr="00192C66">
        <w:rPr>
          <w:rFonts w:ascii="Verdana" w:hAnsi="Verdana" w:cs="Arial"/>
          <w:b/>
          <w:bCs/>
        </w:rPr>
        <w:t xml:space="preserve">CIG: </w:t>
      </w:r>
      <w:r w:rsidRPr="00192C66">
        <w:rPr>
          <w:rFonts w:ascii="Verdana" w:hAnsi="Verdana"/>
          <w:b/>
          <w:bCs/>
          <w:lang w:eastAsia="ar-SA"/>
        </w:rPr>
        <w:t>……………….</w:t>
      </w:r>
    </w:p>
    <w:p w14:paraId="0BF70FB5" w14:textId="77777777" w:rsidR="008B0221" w:rsidRPr="00192C66" w:rsidRDefault="008B0221" w:rsidP="008B0221">
      <w:pPr>
        <w:rPr>
          <w:rFonts w:ascii="Verdana" w:hAnsi="Verdana"/>
        </w:rPr>
      </w:pPr>
    </w:p>
    <w:p w14:paraId="20224ACD" w14:textId="77777777" w:rsidR="008B0221" w:rsidRPr="00192C66" w:rsidRDefault="008B0221" w:rsidP="008B0221">
      <w:pPr>
        <w:spacing w:line="280" w:lineRule="exact"/>
        <w:jc w:val="both"/>
        <w:rPr>
          <w:rFonts w:ascii="Verdana" w:hAnsi="Verdana"/>
          <w:u w:val="single"/>
        </w:rPr>
      </w:pPr>
      <w:r w:rsidRPr="00192C66">
        <w:rPr>
          <w:rFonts w:ascii="Verdana" w:hAnsi="Verdana"/>
        </w:rPr>
        <w:t xml:space="preserve">Il concorrente </w:t>
      </w:r>
      <w:r w:rsidRPr="00192C66">
        <w:rPr>
          <w:rFonts w:ascii="Verdana" w:hAnsi="Verdana"/>
          <w:u w:val="single"/>
        </w:rPr>
        <w:t>                                                                                                                       </w:t>
      </w:r>
    </w:p>
    <w:p w14:paraId="5E9C6F37" w14:textId="77777777" w:rsidR="008B0221" w:rsidRPr="00192C66" w:rsidRDefault="008B0221" w:rsidP="008B0221">
      <w:pPr>
        <w:spacing w:before="100" w:line="280" w:lineRule="exact"/>
        <w:jc w:val="both"/>
        <w:rPr>
          <w:rFonts w:ascii="Verdana" w:hAnsi="Verdana"/>
        </w:rPr>
      </w:pPr>
      <w:r w:rsidRPr="00192C66">
        <w:rPr>
          <w:rFonts w:ascii="Verdana" w:hAnsi="Verdana"/>
        </w:rPr>
        <w:t xml:space="preserve">con sede legale in </w:t>
      </w:r>
      <w:r w:rsidRPr="00192C66">
        <w:rPr>
          <w:rFonts w:ascii="Verdana" w:hAnsi="Verdana"/>
          <w:u w:val="single"/>
        </w:rPr>
        <w:t>                                                                         </w:t>
      </w:r>
      <w:r w:rsidRPr="00192C66">
        <w:rPr>
          <w:rFonts w:ascii="Verdana" w:hAnsi="Verdana"/>
        </w:rPr>
        <w:t xml:space="preserve"> prov. (</w:t>
      </w:r>
      <w:r w:rsidRPr="00192C66">
        <w:rPr>
          <w:rFonts w:ascii="Verdana" w:hAnsi="Verdana"/>
          <w:u w:val="single"/>
        </w:rPr>
        <w:t>       </w:t>
      </w:r>
      <w:r w:rsidRPr="00192C66">
        <w:rPr>
          <w:rFonts w:ascii="Verdana" w:hAnsi="Verdana"/>
        </w:rPr>
        <w:t xml:space="preserve">) cap. </w:t>
      </w:r>
      <w:r w:rsidRPr="00192C66">
        <w:rPr>
          <w:rFonts w:ascii="Verdana" w:hAnsi="Verdana"/>
          <w:u w:val="single"/>
        </w:rPr>
        <w:t>               </w:t>
      </w:r>
      <w:r w:rsidRPr="00192C66">
        <w:rPr>
          <w:rFonts w:ascii="Verdana" w:hAnsi="Verdana"/>
        </w:rPr>
        <w:t xml:space="preserve"> Via/P.zza </w:t>
      </w:r>
      <w:r w:rsidRPr="00192C66">
        <w:rPr>
          <w:rFonts w:ascii="Verdana" w:hAnsi="Verdana"/>
          <w:u w:val="single"/>
        </w:rPr>
        <w:t>                                                                                                   </w:t>
      </w:r>
    </w:p>
    <w:p w14:paraId="32637B88" w14:textId="77777777" w:rsidR="008B0221" w:rsidRPr="00192C66" w:rsidRDefault="008B0221" w:rsidP="008B0221">
      <w:pPr>
        <w:spacing w:before="100" w:line="280" w:lineRule="exact"/>
        <w:jc w:val="both"/>
        <w:rPr>
          <w:rFonts w:ascii="Verdana" w:hAnsi="Verdana"/>
        </w:rPr>
      </w:pPr>
      <w:r w:rsidRPr="00192C66">
        <w:rPr>
          <w:rFonts w:ascii="Verdana" w:hAnsi="Verdana"/>
        </w:rPr>
        <w:t xml:space="preserve">sede operativa in </w:t>
      </w:r>
      <w:r w:rsidRPr="00192C66">
        <w:rPr>
          <w:rFonts w:ascii="Verdana" w:hAnsi="Verdana"/>
          <w:u w:val="single"/>
        </w:rPr>
        <w:t>                                                                         </w:t>
      </w:r>
      <w:r w:rsidRPr="00192C66">
        <w:rPr>
          <w:rFonts w:ascii="Verdana" w:hAnsi="Verdana"/>
        </w:rPr>
        <w:t xml:space="preserve"> prov. (</w:t>
      </w:r>
      <w:r w:rsidRPr="00192C66">
        <w:rPr>
          <w:rFonts w:ascii="Verdana" w:hAnsi="Verdana"/>
          <w:u w:val="single"/>
        </w:rPr>
        <w:t>       </w:t>
      </w:r>
      <w:r w:rsidRPr="00192C66">
        <w:rPr>
          <w:rFonts w:ascii="Verdana" w:hAnsi="Verdana"/>
        </w:rPr>
        <w:t xml:space="preserve">) cap. </w:t>
      </w:r>
      <w:r w:rsidRPr="00192C66">
        <w:rPr>
          <w:rFonts w:ascii="Verdana" w:hAnsi="Verdana"/>
          <w:u w:val="single"/>
        </w:rPr>
        <w:t>               </w:t>
      </w:r>
      <w:r w:rsidRPr="00192C66">
        <w:rPr>
          <w:rFonts w:ascii="Verdana" w:hAnsi="Verdana"/>
        </w:rPr>
        <w:t xml:space="preserve"> Via/P.zza </w:t>
      </w:r>
      <w:r w:rsidRPr="00192C66">
        <w:rPr>
          <w:rFonts w:ascii="Verdana" w:hAnsi="Verdana"/>
          <w:u w:val="single"/>
        </w:rPr>
        <w:t>                                                                                                   </w:t>
      </w:r>
    </w:p>
    <w:p w14:paraId="2D86CF1F" w14:textId="77777777" w:rsidR="008B0221" w:rsidRPr="00192C66" w:rsidRDefault="008B0221" w:rsidP="008B0221">
      <w:pPr>
        <w:spacing w:before="100" w:line="280" w:lineRule="exact"/>
        <w:jc w:val="both"/>
        <w:rPr>
          <w:rFonts w:ascii="Verdana" w:hAnsi="Verdana"/>
          <w:u w:val="single"/>
        </w:rPr>
      </w:pPr>
      <w:r w:rsidRPr="00192C66">
        <w:rPr>
          <w:rFonts w:ascii="Verdana" w:hAnsi="Verdana"/>
        </w:rPr>
        <w:t xml:space="preserve">codice fiscale </w:t>
      </w:r>
      <w:r w:rsidRPr="00192C66">
        <w:rPr>
          <w:rFonts w:ascii="Verdana" w:hAnsi="Verdana"/>
          <w:u w:val="single"/>
        </w:rPr>
        <w:t>                                               </w:t>
      </w:r>
      <w:r w:rsidRPr="00192C66">
        <w:rPr>
          <w:rFonts w:ascii="Verdana" w:hAnsi="Verdana"/>
        </w:rPr>
        <w:t xml:space="preserve"> - partiva IVA </w:t>
      </w:r>
      <w:r w:rsidRPr="00192C66">
        <w:rPr>
          <w:rFonts w:ascii="Verdana" w:hAnsi="Verdana"/>
          <w:u w:val="single"/>
        </w:rPr>
        <w:t>                                                 </w:t>
      </w:r>
    </w:p>
    <w:p w14:paraId="27C4B360" w14:textId="77777777" w:rsidR="008B0221" w:rsidRPr="00192C66" w:rsidRDefault="008B0221" w:rsidP="008B0221">
      <w:pPr>
        <w:spacing w:line="280" w:lineRule="exact"/>
        <w:jc w:val="both"/>
        <w:rPr>
          <w:rFonts w:ascii="Verdana" w:hAnsi="Verdana"/>
        </w:rPr>
      </w:pPr>
      <w:r w:rsidRPr="00192C66">
        <w:rPr>
          <w:rFonts w:ascii="Verdana" w:hAnsi="Verdana"/>
        </w:rPr>
        <w:t xml:space="preserve">telefono </w:t>
      </w:r>
      <w:r w:rsidRPr="00192C66">
        <w:rPr>
          <w:rFonts w:ascii="Verdana" w:hAnsi="Verdana"/>
          <w:u w:val="single"/>
        </w:rPr>
        <w:t>                                </w:t>
      </w:r>
      <w:r w:rsidRPr="00192C66">
        <w:rPr>
          <w:rFonts w:ascii="Verdana" w:hAnsi="Verdana"/>
        </w:rPr>
        <w:t xml:space="preserve"> - fax </w:t>
      </w:r>
      <w:r w:rsidRPr="00192C66">
        <w:rPr>
          <w:rFonts w:ascii="Verdana" w:hAnsi="Verdana"/>
          <w:u w:val="single"/>
        </w:rPr>
        <w:t>                              </w:t>
      </w:r>
      <w:r w:rsidRPr="00192C66">
        <w:rPr>
          <w:rFonts w:ascii="Verdana" w:hAnsi="Verdana"/>
        </w:rPr>
        <w:t xml:space="preserve"> -  E-mail </w:t>
      </w:r>
      <w:r w:rsidRPr="00192C66">
        <w:rPr>
          <w:rFonts w:ascii="Verdana" w:hAnsi="Verdana"/>
          <w:u w:val="single"/>
        </w:rPr>
        <w:t>                                       </w:t>
      </w:r>
    </w:p>
    <w:p w14:paraId="40223EEB" w14:textId="77777777" w:rsidR="008B0221" w:rsidRPr="00192C66" w:rsidRDefault="008B0221" w:rsidP="008B0221">
      <w:pPr>
        <w:spacing w:line="280" w:lineRule="exact"/>
        <w:jc w:val="center"/>
        <w:rPr>
          <w:rFonts w:ascii="Verdana" w:hAnsi="Verdana"/>
        </w:rPr>
      </w:pPr>
      <w:r w:rsidRPr="00192C66">
        <w:rPr>
          <w:rFonts w:ascii="Verdana" w:hAnsi="Verdana"/>
        </w:rPr>
        <w:t>(</w:t>
      </w:r>
      <w:r w:rsidRPr="00192C66">
        <w:rPr>
          <w:rFonts w:ascii="Verdana" w:hAnsi="Verdana"/>
          <w:i/>
          <w:iCs/>
        </w:rPr>
        <w:t>per invio comunicazioni</w:t>
      </w:r>
      <w:r w:rsidRPr="00192C66">
        <w:rPr>
          <w:rFonts w:ascii="Verdana" w:hAnsi="Verdana"/>
        </w:rPr>
        <w:t>)</w:t>
      </w:r>
    </w:p>
    <w:p w14:paraId="7CD49D6D" w14:textId="77777777" w:rsidR="008B0221" w:rsidRPr="00192C66" w:rsidRDefault="008B0221" w:rsidP="008B0221">
      <w:pPr>
        <w:spacing w:line="280" w:lineRule="exact"/>
        <w:jc w:val="both"/>
        <w:rPr>
          <w:rFonts w:ascii="Verdana" w:hAnsi="Verdana"/>
        </w:rPr>
      </w:pPr>
    </w:p>
    <w:p w14:paraId="03A8598F" w14:textId="77777777" w:rsidR="008B0221" w:rsidRPr="00192C66" w:rsidRDefault="008B0221" w:rsidP="008B0221">
      <w:pPr>
        <w:spacing w:line="280" w:lineRule="exact"/>
        <w:jc w:val="both"/>
        <w:rPr>
          <w:rFonts w:ascii="Verdana" w:hAnsi="Verdana"/>
        </w:rPr>
      </w:pPr>
      <w:r w:rsidRPr="00192C66">
        <w:rPr>
          <w:rFonts w:ascii="Verdana" w:hAnsi="Verdana"/>
        </w:rPr>
        <w:t xml:space="preserve">rappresentata dal sottoscritto </w:t>
      </w:r>
      <w:r w:rsidRPr="00192C66">
        <w:rPr>
          <w:rFonts w:ascii="Verdana" w:hAnsi="Verdana"/>
          <w:u w:val="single"/>
        </w:rPr>
        <w:t>                                                                                              </w:t>
      </w:r>
      <w:r w:rsidRPr="00192C66">
        <w:rPr>
          <w:rFonts w:ascii="Verdana" w:hAnsi="Verdana"/>
        </w:rPr>
        <w:t xml:space="preserve"> in qualità di (</w:t>
      </w:r>
      <w:r w:rsidRPr="00192C66">
        <w:rPr>
          <w:rFonts w:ascii="Verdana" w:hAnsi="Verdana"/>
        </w:rPr>
        <w:footnoteReference w:id="1"/>
      </w:r>
      <w:r w:rsidRPr="00192C66">
        <w:rPr>
          <w:rFonts w:ascii="Verdana" w:hAnsi="Verdana"/>
        </w:rPr>
        <w:t xml:space="preserve">) </w:t>
      </w:r>
      <w:r w:rsidRPr="00192C66">
        <w:rPr>
          <w:rFonts w:ascii="Verdana" w:hAnsi="Verdana"/>
          <w:u w:val="single"/>
        </w:rPr>
        <w:t>                                                                                                                       </w:t>
      </w:r>
    </w:p>
    <w:p w14:paraId="6C807945" w14:textId="77777777" w:rsidR="008B0221" w:rsidRPr="00192C66" w:rsidRDefault="008B0221" w:rsidP="008B0221">
      <w:pPr>
        <w:rPr>
          <w:rFonts w:ascii="Verdana" w:hAnsi="Verdana" w:cs="Arial"/>
        </w:rPr>
      </w:pPr>
    </w:p>
    <w:p w14:paraId="17B9405C" w14:textId="77777777" w:rsidR="008B0221" w:rsidRPr="00192C66" w:rsidRDefault="008B0221" w:rsidP="008B0221">
      <w:pPr>
        <w:jc w:val="center"/>
        <w:rPr>
          <w:rFonts w:ascii="Verdana" w:hAnsi="Verdana" w:cs="Arial"/>
          <w:b/>
        </w:rPr>
      </w:pPr>
      <w:r w:rsidRPr="00192C66">
        <w:rPr>
          <w:rFonts w:ascii="Verdana" w:hAnsi="Verdana" w:cs="Arial"/>
          <w:b/>
        </w:rPr>
        <w:t>PRESENTA</w:t>
      </w:r>
    </w:p>
    <w:p w14:paraId="38E6B94D" w14:textId="77777777" w:rsidR="008B0221" w:rsidRPr="00192C66" w:rsidRDefault="008B0221" w:rsidP="008B0221">
      <w:pPr>
        <w:jc w:val="center"/>
        <w:rPr>
          <w:rFonts w:ascii="Verdana" w:hAnsi="Verdana" w:cs="Arial"/>
          <w:b/>
        </w:rPr>
      </w:pPr>
    </w:p>
    <w:p w14:paraId="065F9B70" w14:textId="77777777" w:rsidR="008B0221" w:rsidRPr="00192C66" w:rsidRDefault="008B0221" w:rsidP="008B0221">
      <w:pPr>
        <w:jc w:val="both"/>
        <w:rPr>
          <w:rFonts w:ascii="Verdana" w:hAnsi="Verdana" w:cs="Arial"/>
        </w:rPr>
      </w:pPr>
      <w:r w:rsidRPr="00192C66">
        <w:rPr>
          <w:rFonts w:ascii="Verdana" w:hAnsi="Verdana" w:cs="Arial"/>
        </w:rPr>
        <w:t xml:space="preserve">la seguente offerta per la polizza di assicurazione relativa al </w:t>
      </w:r>
      <w:r w:rsidRPr="00192C66">
        <w:rPr>
          <w:rFonts w:ascii="Verdana" w:hAnsi="Verdana" w:cs="Arial"/>
          <w:b/>
        </w:rPr>
        <w:t xml:space="preserve">Lotto 8 – IMPIANTI FOTOVOLTAICI </w:t>
      </w:r>
      <w:r w:rsidRPr="00192C66">
        <w:rPr>
          <w:rFonts w:ascii="Verdana" w:hAnsi="Verdana" w:cs="Arial"/>
        </w:rPr>
        <w:t>nella gara per l’affidamento dei servizi assicurativi del Comune di Casina:</w:t>
      </w:r>
    </w:p>
    <w:p w14:paraId="1CDAD0B6" w14:textId="77777777" w:rsidR="008B0221" w:rsidRPr="00192C66" w:rsidRDefault="008B0221" w:rsidP="008B0221">
      <w:pPr>
        <w:jc w:val="both"/>
        <w:rPr>
          <w:rFonts w:ascii="Verdana" w:hAnsi="Verdana" w:cs="Arial"/>
        </w:rPr>
      </w:pPr>
    </w:p>
    <w:tbl>
      <w:tblPr>
        <w:tblW w:w="10065" w:type="dxa"/>
        <w:tblInd w:w="55" w:type="dxa"/>
        <w:tblLayout w:type="fixed"/>
        <w:tblCellMar>
          <w:top w:w="55" w:type="dxa"/>
          <w:left w:w="55" w:type="dxa"/>
          <w:bottom w:w="55" w:type="dxa"/>
          <w:right w:w="55" w:type="dxa"/>
        </w:tblCellMar>
        <w:tblLook w:val="0000" w:firstRow="0" w:lastRow="0" w:firstColumn="0" w:lastColumn="0" w:noHBand="0" w:noVBand="0"/>
      </w:tblPr>
      <w:tblGrid>
        <w:gridCol w:w="409"/>
        <w:gridCol w:w="2852"/>
        <w:gridCol w:w="3543"/>
        <w:gridCol w:w="1560"/>
        <w:gridCol w:w="1701"/>
      </w:tblGrid>
      <w:tr w:rsidR="008B0221" w:rsidRPr="00192C66" w14:paraId="5B148AC7" w14:textId="77777777" w:rsidTr="008B0221">
        <w:trPr>
          <w:tblHeader/>
        </w:trPr>
        <w:tc>
          <w:tcPr>
            <w:tcW w:w="409" w:type="dxa"/>
            <w:tcBorders>
              <w:top w:val="single" w:sz="1" w:space="0" w:color="000000"/>
              <w:left w:val="single" w:sz="1" w:space="0" w:color="000000"/>
              <w:bottom w:val="single" w:sz="1" w:space="0" w:color="000000"/>
            </w:tcBorders>
            <w:shd w:val="clear" w:color="auto" w:fill="auto"/>
          </w:tcPr>
          <w:p w14:paraId="1185925D" w14:textId="77777777" w:rsidR="008B0221" w:rsidRPr="00192C66" w:rsidRDefault="008B0221" w:rsidP="00413D12">
            <w:pPr>
              <w:pStyle w:val="Intestazionetabella"/>
              <w:snapToGrid w:val="0"/>
              <w:rPr>
                <w:rFonts w:ascii="Verdana" w:hAnsi="Verdana"/>
                <w:i w:val="0"/>
                <w:sz w:val="20"/>
                <w:szCs w:val="20"/>
              </w:rPr>
            </w:pPr>
          </w:p>
        </w:tc>
        <w:tc>
          <w:tcPr>
            <w:tcW w:w="2852" w:type="dxa"/>
            <w:tcBorders>
              <w:top w:val="single" w:sz="1" w:space="0" w:color="000000"/>
              <w:left w:val="single" w:sz="1" w:space="0" w:color="000000"/>
              <w:bottom w:val="single" w:sz="1" w:space="0" w:color="000000"/>
            </w:tcBorders>
            <w:shd w:val="clear" w:color="auto" w:fill="CCCCCC"/>
          </w:tcPr>
          <w:p w14:paraId="4C4CAEC2" w14:textId="77777777" w:rsidR="008B0221" w:rsidRPr="00192C66" w:rsidRDefault="008B0221" w:rsidP="00413D12">
            <w:pPr>
              <w:pStyle w:val="Intestazionetabella"/>
              <w:snapToGrid w:val="0"/>
              <w:spacing w:line="0" w:lineRule="atLeast"/>
              <w:rPr>
                <w:rFonts w:ascii="Verdana" w:eastAsia="Times New Roman" w:hAnsi="Verdana" w:cs="Trebuchet MS"/>
                <w:i w:val="0"/>
                <w:sz w:val="20"/>
                <w:szCs w:val="20"/>
              </w:rPr>
            </w:pPr>
            <w:r w:rsidRPr="00192C66">
              <w:rPr>
                <w:rFonts w:ascii="Verdana" w:eastAsia="Times New Roman" w:hAnsi="Verdana" w:cs="Trebuchet MS"/>
                <w:i w:val="0"/>
                <w:sz w:val="20"/>
                <w:szCs w:val="20"/>
              </w:rPr>
              <w:t>REQUISITO PREMIATO</w:t>
            </w:r>
          </w:p>
        </w:tc>
        <w:tc>
          <w:tcPr>
            <w:tcW w:w="3543" w:type="dxa"/>
            <w:tcBorders>
              <w:top w:val="single" w:sz="1" w:space="0" w:color="000000"/>
              <w:left w:val="single" w:sz="1" w:space="0" w:color="000000"/>
              <w:bottom w:val="single" w:sz="4" w:space="0" w:color="auto"/>
              <w:right w:val="single" w:sz="1" w:space="0" w:color="000000"/>
            </w:tcBorders>
            <w:shd w:val="clear" w:color="auto" w:fill="CCCCCC"/>
          </w:tcPr>
          <w:p w14:paraId="34D9326D" w14:textId="77777777" w:rsidR="008B0221" w:rsidRPr="00192C66" w:rsidRDefault="008B0221" w:rsidP="00413D12">
            <w:pPr>
              <w:pStyle w:val="Corpotesto"/>
              <w:jc w:val="center"/>
              <w:rPr>
                <w:rFonts w:ascii="Verdana" w:hAnsi="Verdana"/>
                <w:b/>
                <w:sz w:val="20"/>
              </w:rPr>
            </w:pPr>
            <w:r w:rsidRPr="00192C66">
              <w:rPr>
                <w:rFonts w:ascii="Verdana" w:hAnsi="Verdana"/>
                <w:b/>
                <w:sz w:val="20"/>
              </w:rPr>
              <w:t>CATEGORIA DI VARIANTE</w:t>
            </w:r>
          </w:p>
        </w:tc>
        <w:tc>
          <w:tcPr>
            <w:tcW w:w="1560" w:type="dxa"/>
            <w:tcBorders>
              <w:top w:val="single" w:sz="1" w:space="0" w:color="000000"/>
              <w:left w:val="single" w:sz="1" w:space="0" w:color="000000"/>
              <w:bottom w:val="single" w:sz="4" w:space="0" w:color="auto"/>
              <w:right w:val="single" w:sz="1" w:space="0" w:color="000000"/>
            </w:tcBorders>
            <w:shd w:val="clear" w:color="auto" w:fill="CCCCCC"/>
          </w:tcPr>
          <w:p w14:paraId="0B70534C" w14:textId="77777777" w:rsidR="008B0221" w:rsidRPr="00192C66" w:rsidRDefault="008B0221" w:rsidP="00413D12">
            <w:pPr>
              <w:pStyle w:val="Corpotesto"/>
              <w:ind w:right="0"/>
              <w:jc w:val="center"/>
              <w:rPr>
                <w:rFonts w:ascii="Verdana" w:hAnsi="Verdana"/>
                <w:b/>
                <w:i/>
                <w:sz w:val="20"/>
              </w:rPr>
            </w:pPr>
            <w:r w:rsidRPr="00192C66">
              <w:rPr>
                <w:rFonts w:ascii="Verdana" w:hAnsi="Verdana"/>
                <w:b/>
                <w:i/>
                <w:sz w:val="20"/>
              </w:rPr>
              <w:t>PUNTI</w:t>
            </w:r>
          </w:p>
        </w:tc>
        <w:tc>
          <w:tcPr>
            <w:tcW w:w="1701" w:type="dxa"/>
            <w:tcBorders>
              <w:top w:val="single" w:sz="1" w:space="0" w:color="000000"/>
              <w:left w:val="single" w:sz="1" w:space="0" w:color="000000"/>
              <w:bottom w:val="single" w:sz="4" w:space="0" w:color="auto"/>
              <w:right w:val="single" w:sz="1" w:space="0" w:color="000000"/>
            </w:tcBorders>
            <w:shd w:val="clear" w:color="auto" w:fill="CCCCCC"/>
          </w:tcPr>
          <w:p w14:paraId="6F3839F6" w14:textId="77777777" w:rsidR="008B0221" w:rsidRPr="00192C66" w:rsidRDefault="008B0221" w:rsidP="00413D12">
            <w:pPr>
              <w:pStyle w:val="Corpotesto"/>
              <w:ind w:right="0"/>
              <w:jc w:val="center"/>
              <w:rPr>
                <w:rFonts w:ascii="Verdana" w:hAnsi="Verdana"/>
                <w:b/>
                <w:i/>
                <w:sz w:val="20"/>
              </w:rPr>
            </w:pPr>
            <w:r w:rsidRPr="00192C66">
              <w:rPr>
                <w:rFonts w:ascii="Verdana" w:hAnsi="Verdana"/>
                <w:b/>
                <w:i/>
                <w:sz w:val="20"/>
              </w:rPr>
              <w:t>indicare con “X” l’opzione offerta</w:t>
            </w:r>
          </w:p>
        </w:tc>
      </w:tr>
      <w:tr w:rsidR="008B0221" w:rsidRPr="00192C66" w14:paraId="70126477" w14:textId="77777777" w:rsidTr="00BE4021">
        <w:trPr>
          <w:cantSplit/>
          <w:trHeight w:val="502"/>
        </w:trPr>
        <w:tc>
          <w:tcPr>
            <w:tcW w:w="409" w:type="dxa"/>
            <w:vMerge w:val="restart"/>
            <w:tcBorders>
              <w:left w:val="single" w:sz="2" w:space="0" w:color="000000"/>
              <w:bottom w:val="single" w:sz="4" w:space="0" w:color="auto"/>
            </w:tcBorders>
            <w:shd w:val="clear" w:color="auto" w:fill="CCCCCC"/>
          </w:tcPr>
          <w:p w14:paraId="3E1CCA3C" w14:textId="77777777" w:rsidR="008B0221" w:rsidRPr="00192C66" w:rsidRDefault="008B0221" w:rsidP="00413D12">
            <w:pPr>
              <w:pStyle w:val="Contenutotabella"/>
              <w:snapToGrid w:val="0"/>
              <w:jc w:val="center"/>
              <w:rPr>
                <w:rFonts w:ascii="Verdana" w:eastAsia="Times New Roman" w:hAnsi="Verdana" w:cs="Trebuchet MS"/>
                <w:b/>
                <w:sz w:val="20"/>
                <w:szCs w:val="20"/>
              </w:rPr>
            </w:pPr>
          </w:p>
          <w:p w14:paraId="718746BF" w14:textId="77777777" w:rsidR="008B0221" w:rsidRPr="00192C66" w:rsidRDefault="008B0221" w:rsidP="00413D12">
            <w:pPr>
              <w:pStyle w:val="Contenutotabella"/>
              <w:snapToGrid w:val="0"/>
              <w:jc w:val="center"/>
              <w:rPr>
                <w:rFonts w:ascii="Verdana" w:eastAsia="Times New Roman" w:hAnsi="Verdana" w:cs="Trebuchet MS"/>
                <w:b/>
                <w:sz w:val="20"/>
                <w:szCs w:val="20"/>
              </w:rPr>
            </w:pPr>
          </w:p>
          <w:p w14:paraId="6DB1FD41" w14:textId="77777777" w:rsidR="008B0221" w:rsidRPr="00192C66" w:rsidRDefault="008B0221" w:rsidP="00413D12">
            <w:pPr>
              <w:pStyle w:val="Contenutotabella"/>
              <w:snapToGrid w:val="0"/>
              <w:jc w:val="center"/>
              <w:rPr>
                <w:rFonts w:ascii="Verdana" w:eastAsia="Times New Roman" w:hAnsi="Verdana" w:cs="Trebuchet MS"/>
                <w:b/>
                <w:sz w:val="20"/>
                <w:szCs w:val="20"/>
              </w:rPr>
            </w:pPr>
          </w:p>
          <w:p w14:paraId="604D87CB" w14:textId="77777777" w:rsidR="008B0221" w:rsidRPr="00192C66" w:rsidRDefault="008B0221" w:rsidP="00413D12">
            <w:pPr>
              <w:pStyle w:val="Contenutotabella"/>
              <w:snapToGrid w:val="0"/>
              <w:jc w:val="center"/>
              <w:rPr>
                <w:rFonts w:ascii="Verdana" w:eastAsia="Times New Roman" w:hAnsi="Verdana" w:cs="Trebuchet MS"/>
                <w:bCs/>
                <w:sz w:val="20"/>
                <w:szCs w:val="20"/>
                <w:u w:val="single"/>
              </w:rPr>
            </w:pPr>
            <w:r w:rsidRPr="00192C66">
              <w:rPr>
                <w:rFonts w:ascii="Verdana" w:eastAsia="Times New Roman" w:hAnsi="Verdana" w:cs="Trebuchet MS"/>
                <w:sz w:val="20"/>
                <w:szCs w:val="20"/>
              </w:rPr>
              <w:t>1</w:t>
            </w:r>
          </w:p>
        </w:tc>
        <w:tc>
          <w:tcPr>
            <w:tcW w:w="2852" w:type="dxa"/>
            <w:vMerge w:val="restart"/>
            <w:tcBorders>
              <w:top w:val="single" w:sz="1" w:space="0" w:color="000000"/>
              <w:left w:val="single" w:sz="1" w:space="0" w:color="000000"/>
              <w:bottom w:val="single" w:sz="4" w:space="0" w:color="auto"/>
              <w:right w:val="single" w:sz="4" w:space="0" w:color="auto"/>
            </w:tcBorders>
            <w:shd w:val="clear" w:color="auto" w:fill="auto"/>
          </w:tcPr>
          <w:p w14:paraId="195F6737" w14:textId="77777777" w:rsidR="008B0221" w:rsidRPr="00192C66" w:rsidRDefault="008B0221" w:rsidP="00413D12">
            <w:pPr>
              <w:pStyle w:val="Corpotesto"/>
              <w:snapToGrid w:val="0"/>
              <w:spacing w:after="72" w:line="283" w:lineRule="exact"/>
              <w:jc w:val="left"/>
              <w:rPr>
                <w:rFonts w:ascii="Verdana" w:hAnsi="Verdana" w:cs="Trebuchet MS"/>
                <w:b/>
                <w:sz w:val="20"/>
              </w:rPr>
            </w:pPr>
            <w:r w:rsidRPr="00192C66">
              <w:rPr>
                <w:rFonts w:ascii="Verdana" w:hAnsi="Verdana" w:cs="Trebuchet MS"/>
                <w:b/>
                <w:sz w:val="20"/>
              </w:rPr>
              <w:t>RESCINDIBILITA’ ANNUALE</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C07751B" w14:textId="77777777" w:rsidR="008B0221" w:rsidRPr="00192C66" w:rsidRDefault="008B0221" w:rsidP="00413D12">
            <w:pPr>
              <w:tabs>
                <w:tab w:val="right" w:pos="5688"/>
              </w:tabs>
              <w:kinsoku w:val="0"/>
              <w:overflowPunct w:val="0"/>
              <w:autoSpaceDE/>
              <w:autoSpaceDN/>
              <w:adjustRightInd/>
              <w:spacing w:line="229" w:lineRule="exact"/>
              <w:ind w:right="14"/>
              <w:jc w:val="both"/>
              <w:textAlignment w:val="baseline"/>
              <w:rPr>
                <w:szCs w:val="20"/>
              </w:rPr>
            </w:pPr>
            <w:r w:rsidRPr="00192C66">
              <w:rPr>
                <w:szCs w:val="20"/>
              </w:rPr>
              <w:t>Le Parti si riservano la facoltà di rescindere il contratto al termine di ciascun anno di assicurazione mediante preavviso scritto, spedito almeno 30 (trenta) giorni prima della scadenza da parte della Contraente/Assicurato e 90 (novanta) giorni prima da parte della Società Assicuratrice.</w:t>
            </w:r>
          </w:p>
        </w:tc>
        <w:tc>
          <w:tcPr>
            <w:tcW w:w="1560" w:type="dxa"/>
            <w:tcBorders>
              <w:top w:val="single" w:sz="4" w:space="0" w:color="auto"/>
              <w:left w:val="single" w:sz="4" w:space="0" w:color="auto"/>
              <w:bottom w:val="single" w:sz="4" w:space="0" w:color="auto"/>
              <w:right w:val="single" w:sz="4" w:space="0" w:color="auto"/>
            </w:tcBorders>
          </w:tcPr>
          <w:p w14:paraId="45247BA1" w14:textId="77777777" w:rsidR="008B0221" w:rsidRPr="00192C66" w:rsidRDefault="008B0221" w:rsidP="00413D12">
            <w:pPr>
              <w:pStyle w:val="Corpotesto"/>
              <w:jc w:val="center"/>
              <w:rPr>
                <w:rFonts w:ascii="Verdana" w:hAnsi="Verdana"/>
                <w:b/>
                <w:sz w:val="20"/>
              </w:rPr>
            </w:pPr>
            <w:r w:rsidRPr="00192C66">
              <w:rPr>
                <w:rFonts w:ascii="Verdana" w:hAnsi="Verdana"/>
                <w:b/>
                <w:sz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A79BD8" w14:textId="77777777" w:rsidR="008B0221" w:rsidRPr="00192C66" w:rsidRDefault="008B0221" w:rsidP="00413D12">
            <w:pPr>
              <w:pStyle w:val="Corpotesto"/>
              <w:jc w:val="center"/>
              <w:rPr>
                <w:rFonts w:ascii="Verdana" w:hAnsi="Verdana"/>
                <w:b/>
                <w:sz w:val="20"/>
              </w:rPr>
            </w:pPr>
          </w:p>
        </w:tc>
      </w:tr>
      <w:tr w:rsidR="008B0221" w:rsidRPr="00192C66" w14:paraId="3E37B10E" w14:textId="77777777" w:rsidTr="00BE4021">
        <w:trPr>
          <w:cantSplit/>
          <w:trHeight w:val="502"/>
        </w:trPr>
        <w:tc>
          <w:tcPr>
            <w:tcW w:w="409" w:type="dxa"/>
            <w:vMerge/>
            <w:tcBorders>
              <w:top w:val="single" w:sz="4" w:space="0" w:color="auto"/>
              <w:left w:val="single" w:sz="1" w:space="0" w:color="000000"/>
            </w:tcBorders>
            <w:shd w:val="clear" w:color="auto" w:fill="CCCCCC"/>
          </w:tcPr>
          <w:p w14:paraId="0CA50F83" w14:textId="77777777" w:rsidR="008B0221" w:rsidRPr="00192C66" w:rsidRDefault="008B0221" w:rsidP="00413D12">
            <w:pPr>
              <w:pStyle w:val="Contenutotabella"/>
              <w:snapToGrid w:val="0"/>
              <w:jc w:val="center"/>
              <w:rPr>
                <w:rFonts w:ascii="Verdana" w:eastAsia="Times New Roman" w:hAnsi="Verdana" w:cs="Trebuchet MS"/>
                <w:sz w:val="20"/>
                <w:szCs w:val="20"/>
              </w:rPr>
            </w:pPr>
          </w:p>
        </w:tc>
        <w:tc>
          <w:tcPr>
            <w:tcW w:w="2852" w:type="dxa"/>
            <w:vMerge/>
            <w:tcBorders>
              <w:top w:val="single" w:sz="4" w:space="0" w:color="auto"/>
              <w:left w:val="single" w:sz="1" w:space="0" w:color="000000"/>
              <w:right w:val="single" w:sz="4" w:space="0" w:color="auto"/>
            </w:tcBorders>
            <w:shd w:val="clear" w:color="auto" w:fill="auto"/>
          </w:tcPr>
          <w:p w14:paraId="3350C5D2" w14:textId="77777777" w:rsidR="008B0221" w:rsidRPr="00192C66" w:rsidRDefault="008B0221" w:rsidP="00413D12">
            <w:pPr>
              <w:pStyle w:val="Corpotesto"/>
              <w:snapToGrid w:val="0"/>
              <w:spacing w:after="72" w:line="283" w:lineRule="exact"/>
              <w:jc w:val="left"/>
              <w:rPr>
                <w:rFonts w:ascii="Verdana" w:hAnsi="Verdana" w:cs="Trebuchet MS"/>
                <w:b/>
                <w:bCs/>
                <w:sz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CC1C9BA" w14:textId="77777777" w:rsidR="008B0221" w:rsidRPr="00192C66" w:rsidRDefault="008B0221" w:rsidP="00413D12">
            <w:pPr>
              <w:pStyle w:val="Corpodeltesto21"/>
              <w:rPr>
                <w:sz w:val="20"/>
              </w:rPr>
            </w:pPr>
          </w:p>
          <w:p w14:paraId="7164C680" w14:textId="77777777" w:rsidR="008B0221" w:rsidRPr="00192C66" w:rsidRDefault="008B0221" w:rsidP="00413D12">
            <w:pPr>
              <w:snapToGrid w:val="0"/>
              <w:jc w:val="both"/>
              <w:rPr>
                <w:spacing w:val="-1"/>
                <w:szCs w:val="20"/>
              </w:rPr>
            </w:pPr>
            <w:r w:rsidRPr="00192C66">
              <w:rPr>
                <w:szCs w:val="20"/>
              </w:rPr>
              <w:t xml:space="preserve">Le Parti si riservano la facoltà di recedere il contratto al termine di ciascun anno di assicurazione mediante preavviso scritto, spedito almeno </w:t>
            </w:r>
            <w:r w:rsidRPr="00192C66">
              <w:rPr>
                <w:bCs/>
                <w:szCs w:val="20"/>
              </w:rPr>
              <w:t>30 (trenta) giorni</w:t>
            </w:r>
            <w:r w:rsidRPr="00192C66">
              <w:rPr>
                <w:szCs w:val="20"/>
              </w:rPr>
              <w:t xml:space="preserve"> prima della scadenza da parte della Contraente/Assicurato e </w:t>
            </w:r>
            <w:r w:rsidRPr="00192C66">
              <w:rPr>
                <w:bCs/>
                <w:szCs w:val="20"/>
              </w:rPr>
              <w:t>180 (centoottanta)</w:t>
            </w:r>
            <w:r w:rsidRPr="00192C66">
              <w:rPr>
                <w:szCs w:val="20"/>
              </w:rPr>
              <w:t xml:space="preserve"> giorni prima da parte della Società Assicuratrice.</w:t>
            </w:r>
          </w:p>
          <w:p w14:paraId="422005D9" w14:textId="77777777" w:rsidR="008B0221" w:rsidRPr="00192C66" w:rsidRDefault="008B0221" w:rsidP="00413D12">
            <w:pPr>
              <w:snapToGrid w:val="0"/>
              <w:rPr>
                <w:szCs w:val="20"/>
              </w:rPr>
            </w:pPr>
          </w:p>
        </w:tc>
        <w:tc>
          <w:tcPr>
            <w:tcW w:w="1560" w:type="dxa"/>
            <w:tcBorders>
              <w:top w:val="single" w:sz="4" w:space="0" w:color="auto"/>
              <w:left w:val="single" w:sz="4" w:space="0" w:color="auto"/>
              <w:bottom w:val="single" w:sz="4" w:space="0" w:color="auto"/>
              <w:right w:val="single" w:sz="4" w:space="0" w:color="auto"/>
            </w:tcBorders>
          </w:tcPr>
          <w:p w14:paraId="618D3EA8" w14:textId="08A34FA2" w:rsidR="008B0221" w:rsidRPr="00192C66" w:rsidRDefault="006B159A" w:rsidP="00413D12">
            <w:pPr>
              <w:pStyle w:val="Corpotesto"/>
              <w:jc w:val="center"/>
              <w:rPr>
                <w:rFonts w:ascii="Verdana" w:hAnsi="Verdana"/>
                <w:b/>
                <w:sz w:val="20"/>
              </w:rPr>
            </w:pPr>
            <w:r w:rsidRPr="00192C66">
              <w:rPr>
                <w:rFonts w:ascii="Verdana" w:hAnsi="Verdana"/>
                <w:b/>
                <w:sz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A9914C" w14:textId="77777777" w:rsidR="008B0221" w:rsidRPr="00192C66" w:rsidRDefault="008B0221" w:rsidP="00413D12">
            <w:pPr>
              <w:pStyle w:val="Corpotesto"/>
              <w:jc w:val="center"/>
              <w:rPr>
                <w:rFonts w:ascii="Verdana" w:hAnsi="Verdana"/>
                <w:b/>
                <w:sz w:val="20"/>
              </w:rPr>
            </w:pPr>
          </w:p>
        </w:tc>
      </w:tr>
      <w:tr w:rsidR="008B0221" w:rsidRPr="00192C66" w14:paraId="699D509D" w14:textId="77777777" w:rsidTr="008B0221">
        <w:trPr>
          <w:cantSplit/>
          <w:trHeight w:val="502"/>
        </w:trPr>
        <w:tc>
          <w:tcPr>
            <w:tcW w:w="409" w:type="dxa"/>
            <w:vMerge/>
            <w:tcBorders>
              <w:left w:val="single" w:sz="1" w:space="0" w:color="000000"/>
              <w:bottom w:val="single" w:sz="1" w:space="0" w:color="000000"/>
            </w:tcBorders>
            <w:shd w:val="clear" w:color="auto" w:fill="CCCCCC"/>
          </w:tcPr>
          <w:p w14:paraId="79903283" w14:textId="77777777" w:rsidR="008B0221" w:rsidRPr="00192C66" w:rsidRDefault="008B0221" w:rsidP="00413D12">
            <w:pPr>
              <w:pStyle w:val="Contenutotabella"/>
              <w:snapToGrid w:val="0"/>
              <w:jc w:val="center"/>
              <w:rPr>
                <w:rFonts w:ascii="Verdana" w:eastAsia="Times New Roman" w:hAnsi="Verdana" w:cs="Trebuchet MS"/>
                <w:sz w:val="20"/>
                <w:szCs w:val="20"/>
              </w:rPr>
            </w:pPr>
          </w:p>
        </w:tc>
        <w:tc>
          <w:tcPr>
            <w:tcW w:w="2852" w:type="dxa"/>
            <w:vMerge/>
            <w:tcBorders>
              <w:left w:val="single" w:sz="1" w:space="0" w:color="000000"/>
              <w:bottom w:val="single" w:sz="1" w:space="0" w:color="000000"/>
              <w:right w:val="single" w:sz="4" w:space="0" w:color="auto"/>
            </w:tcBorders>
            <w:shd w:val="clear" w:color="auto" w:fill="auto"/>
          </w:tcPr>
          <w:p w14:paraId="2BEEC6EC" w14:textId="77777777" w:rsidR="008B0221" w:rsidRPr="00192C66" w:rsidRDefault="008B0221" w:rsidP="00413D12">
            <w:pPr>
              <w:pStyle w:val="Corpotesto"/>
              <w:snapToGrid w:val="0"/>
              <w:spacing w:after="72" w:line="283" w:lineRule="exact"/>
              <w:jc w:val="left"/>
              <w:rPr>
                <w:rFonts w:ascii="Verdana" w:hAnsi="Verdana" w:cs="Trebuchet MS"/>
                <w:b/>
                <w:bCs/>
                <w:sz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25224FA" w14:textId="77777777" w:rsidR="008B0221" w:rsidRPr="00192C66" w:rsidRDefault="008B0221" w:rsidP="00413D12">
            <w:pPr>
              <w:pStyle w:val="Corpodeltesto21"/>
              <w:rPr>
                <w:sz w:val="20"/>
              </w:rPr>
            </w:pPr>
          </w:p>
          <w:p w14:paraId="24614B1C" w14:textId="77777777" w:rsidR="008B0221" w:rsidRPr="00192C66" w:rsidRDefault="008B0221" w:rsidP="00413D12">
            <w:pPr>
              <w:snapToGrid w:val="0"/>
              <w:jc w:val="both"/>
              <w:rPr>
                <w:szCs w:val="20"/>
              </w:rPr>
            </w:pPr>
            <w:r w:rsidRPr="00192C66">
              <w:rPr>
                <w:szCs w:val="20"/>
              </w:rPr>
              <w:t xml:space="preserve">Il contraente si riserva la facoltà di recedere il contratto al termine di ciascun anno di assicurazione mediante preavviso scritto, spedito almeno </w:t>
            </w:r>
            <w:r w:rsidRPr="00192C66">
              <w:rPr>
                <w:bCs/>
                <w:szCs w:val="20"/>
              </w:rPr>
              <w:t>30 (trenta) giorni</w:t>
            </w:r>
            <w:r w:rsidRPr="00192C66">
              <w:rPr>
                <w:szCs w:val="20"/>
              </w:rPr>
              <w:t xml:space="preserve"> prima della scadenza. La società rinuncia al diritto di recesso annuale </w:t>
            </w:r>
          </w:p>
          <w:p w14:paraId="438B452B" w14:textId="77777777" w:rsidR="008B0221" w:rsidRPr="00192C66" w:rsidRDefault="008B0221" w:rsidP="00413D12">
            <w:pPr>
              <w:snapToGrid w:val="0"/>
              <w:rPr>
                <w:szCs w:val="20"/>
              </w:rPr>
            </w:pPr>
          </w:p>
          <w:p w14:paraId="50E964DA" w14:textId="77777777" w:rsidR="008B0221" w:rsidRPr="00192C66" w:rsidRDefault="008B0221" w:rsidP="00413D12">
            <w:pPr>
              <w:snapToGrid w:val="0"/>
              <w:rPr>
                <w:szCs w:val="20"/>
              </w:rPr>
            </w:pPr>
          </w:p>
        </w:tc>
        <w:tc>
          <w:tcPr>
            <w:tcW w:w="1560" w:type="dxa"/>
            <w:tcBorders>
              <w:top w:val="single" w:sz="4" w:space="0" w:color="auto"/>
              <w:left w:val="single" w:sz="4" w:space="0" w:color="auto"/>
              <w:bottom w:val="single" w:sz="4" w:space="0" w:color="auto"/>
              <w:right w:val="single" w:sz="4" w:space="0" w:color="auto"/>
            </w:tcBorders>
          </w:tcPr>
          <w:p w14:paraId="24CEDE0E" w14:textId="423E1E03" w:rsidR="008B0221" w:rsidRPr="00192C66" w:rsidRDefault="006B159A" w:rsidP="00413D12">
            <w:pPr>
              <w:pStyle w:val="Corpotesto"/>
              <w:jc w:val="center"/>
              <w:rPr>
                <w:rFonts w:ascii="Verdana" w:hAnsi="Verdana"/>
                <w:b/>
                <w:sz w:val="20"/>
              </w:rPr>
            </w:pPr>
            <w:r w:rsidRPr="00192C66">
              <w:rPr>
                <w:rFonts w:ascii="Verdana" w:hAnsi="Verdana"/>
                <w:b/>
                <w:sz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299747" w14:textId="77777777" w:rsidR="008B0221" w:rsidRPr="00192C66" w:rsidRDefault="008B0221" w:rsidP="00413D12">
            <w:pPr>
              <w:pStyle w:val="Corpotesto"/>
              <w:jc w:val="center"/>
              <w:rPr>
                <w:rFonts w:ascii="Verdana" w:hAnsi="Verdana"/>
                <w:b/>
                <w:sz w:val="20"/>
              </w:rPr>
            </w:pPr>
          </w:p>
        </w:tc>
      </w:tr>
      <w:tr w:rsidR="008B0221" w:rsidRPr="00192C66" w14:paraId="75A809CA" w14:textId="77777777" w:rsidTr="008B0221">
        <w:trPr>
          <w:cantSplit/>
          <w:trHeight w:val="502"/>
        </w:trPr>
        <w:tc>
          <w:tcPr>
            <w:tcW w:w="409" w:type="dxa"/>
            <w:tcBorders>
              <w:left w:val="single" w:sz="2" w:space="0" w:color="000000"/>
              <w:bottom w:val="single" w:sz="4" w:space="0" w:color="auto"/>
            </w:tcBorders>
            <w:shd w:val="clear" w:color="auto" w:fill="CCCCCC"/>
          </w:tcPr>
          <w:p w14:paraId="532A7E5C" w14:textId="77777777" w:rsidR="008B0221" w:rsidRPr="00192C66" w:rsidRDefault="008B0221" w:rsidP="00413D12">
            <w:pPr>
              <w:pStyle w:val="Contenutotabella"/>
              <w:snapToGrid w:val="0"/>
              <w:jc w:val="center"/>
              <w:rPr>
                <w:rFonts w:ascii="Verdana" w:eastAsia="Times New Roman" w:hAnsi="Verdana" w:cs="Trebuchet MS"/>
                <w:sz w:val="20"/>
                <w:szCs w:val="20"/>
              </w:rPr>
            </w:pPr>
            <w:r w:rsidRPr="00192C66">
              <w:rPr>
                <w:rFonts w:ascii="Verdana" w:eastAsia="Times New Roman" w:hAnsi="Verdana" w:cs="Trebuchet MS"/>
                <w:sz w:val="20"/>
                <w:szCs w:val="20"/>
              </w:rPr>
              <w:t>2</w:t>
            </w:r>
          </w:p>
        </w:tc>
        <w:tc>
          <w:tcPr>
            <w:tcW w:w="2852" w:type="dxa"/>
            <w:tcBorders>
              <w:left w:val="single" w:sz="1" w:space="0" w:color="000000"/>
              <w:bottom w:val="single" w:sz="4" w:space="0" w:color="auto"/>
              <w:right w:val="single" w:sz="4" w:space="0" w:color="auto"/>
            </w:tcBorders>
            <w:shd w:val="clear" w:color="auto" w:fill="auto"/>
          </w:tcPr>
          <w:p w14:paraId="203E7BC5" w14:textId="77777777" w:rsidR="008B0221" w:rsidRPr="00192C66" w:rsidRDefault="008B0221" w:rsidP="00413D12">
            <w:pPr>
              <w:pStyle w:val="Corpotesto"/>
              <w:spacing w:after="72"/>
              <w:rPr>
                <w:rFonts w:ascii="Verdana" w:hAnsi="Verdana" w:cs="Trebuchet MS"/>
                <w:b/>
                <w:bCs/>
                <w:sz w:val="20"/>
              </w:rPr>
            </w:pPr>
            <w:r w:rsidRPr="00192C66">
              <w:rPr>
                <w:rFonts w:ascii="Verdana" w:hAnsi="Verdana" w:cs="Trebuchet MS"/>
                <w:b/>
                <w:bCs/>
                <w:sz w:val="20"/>
              </w:rPr>
              <w:t>RECESSO A SEGUITO DI SINISTRO</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81F0112" w14:textId="77777777" w:rsidR="008B0221" w:rsidRPr="00192C66" w:rsidRDefault="008B0221" w:rsidP="00413D12">
            <w:pPr>
              <w:snapToGrid w:val="0"/>
              <w:jc w:val="both"/>
              <w:rPr>
                <w:szCs w:val="20"/>
              </w:rPr>
            </w:pPr>
            <w:r w:rsidRPr="00192C66">
              <w:rPr>
                <w:szCs w:val="20"/>
              </w:rPr>
              <w:t>La Società ed il Contraente hanno la facoltà di recedere dal contratto dopo ogni sinistro e fino al 60° giorno dal pagamento o rifiuto dell’</w:t>
            </w:r>
            <w:r w:rsidR="00C67E69" w:rsidRPr="00192C66">
              <w:rPr>
                <w:szCs w:val="20"/>
              </w:rPr>
              <w:t>indennizzo, con preavviso di 30</w:t>
            </w:r>
            <w:r w:rsidRPr="00192C66">
              <w:rPr>
                <w:szCs w:val="20"/>
              </w:rPr>
              <w:t xml:space="preserve"> giorni. In tale caso la Società, entro quindici giorni dalla data di efficacia del recesso, rimborsa la parte di premio, al netto dell'imposta relativa al periodo di rischio non corso.</w:t>
            </w:r>
          </w:p>
          <w:p w14:paraId="7878D478" w14:textId="77777777" w:rsidR="008B0221" w:rsidRPr="00192C66" w:rsidRDefault="008B0221" w:rsidP="00413D12">
            <w:pPr>
              <w:pStyle w:val="Default"/>
              <w:snapToGrid w:val="0"/>
              <w:jc w:val="both"/>
              <w:rPr>
                <w:rFonts w:ascii="Times New Roman" w:eastAsiaTheme="minorEastAsia" w:hAnsi="Times New Roman" w:cs="Times New Roman"/>
                <w:lang w:eastAsia="it-IT"/>
              </w:rPr>
            </w:pPr>
          </w:p>
        </w:tc>
        <w:tc>
          <w:tcPr>
            <w:tcW w:w="1560" w:type="dxa"/>
            <w:tcBorders>
              <w:top w:val="single" w:sz="4" w:space="0" w:color="auto"/>
              <w:left w:val="single" w:sz="4" w:space="0" w:color="auto"/>
              <w:bottom w:val="single" w:sz="4" w:space="0" w:color="auto"/>
              <w:right w:val="single" w:sz="4" w:space="0" w:color="auto"/>
            </w:tcBorders>
          </w:tcPr>
          <w:p w14:paraId="4E7C03FE" w14:textId="77777777" w:rsidR="008B0221" w:rsidRPr="00192C66" w:rsidRDefault="008B0221" w:rsidP="00413D12">
            <w:pPr>
              <w:pStyle w:val="Corpotesto"/>
              <w:jc w:val="center"/>
              <w:rPr>
                <w:rFonts w:ascii="Verdana" w:hAnsi="Verdana"/>
                <w:b/>
                <w:sz w:val="20"/>
              </w:rPr>
            </w:pPr>
            <w:r w:rsidRPr="00192C66">
              <w:rPr>
                <w:rFonts w:ascii="Verdana" w:hAnsi="Verdana"/>
                <w:b/>
                <w:sz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B1FF9E" w14:textId="77777777" w:rsidR="008B0221" w:rsidRPr="00192C66" w:rsidRDefault="008B0221" w:rsidP="00413D12">
            <w:pPr>
              <w:pStyle w:val="Corpotesto"/>
              <w:jc w:val="center"/>
              <w:rPr>
                <w:rFonts w:ascii="Verdana" w:hAnsi="Verdana"/>
                <w:b/>
                <w:sz w:val="20"/>
              </w:rPr>
            </w:pPr>
          </w:p>
        </w:tc>
      </w:tr>
      <w:tr w:rsidR="008B0221" w:rsidRPr="00192C66" w14:paraId="1C273E9D" w14:textId="77777777" w:rsidTr="005C1D5B">
        <w:trPr>
          <w:cantSplit/>
          <w:trHeight w:val="502"/>
        </w:trPr>
        <w:tc>
          <w:tcPr>
            <w:tcW w:w="409" w:type="dxa"/>
            <w:tcBorders>
              <w:top w:val="single" w:sz="4" w:space="0" w:color="auto"/>
              <w:left w:val="single" w:sz="2" w:space="0" w:color="000000"/>
              <w:bottom w:val="single" w:sz="2" w:space="0" w:color="000000"/>
            </w:tcBorders>
            <w:shd w:val="clear" w:color="auto" w:fill="CCCCCC"/>
          </w:tcPr>
          <w:p w14:paraId="4A8C8FD4" w14:textId="77777777" w:rsidR="008B0221" w:rsidRPr="00192C66" w:rsidRDefault="008B0221" w:rsidP="00413D12">
            <w:pPr>
              <w:pStyle w:val="Contenutotabella"/>
              <w:snapToGrid w:val="0"/>
              <w:jc w:val="center"/>
              <w:rPr>
                <w:rFonts w:ascii="Verdana" w:eastAsia="Times New Roman" w:hAnsi="Verdana" w:cs="Trebuchet MS"/>
                <w:sz w:val="20"/>
                <w:szCs w:val="20"/>
              </w:rPr>
            </w:pPr>
          </w:p>
        </w:tc>
        <w:tc>
          <w:tcPr>
            <w:tcW w:w="2852" w:type="dxa"/>
            <w:tcBorders>
              <w:top w:val="single" w:sz="4" w:space="0" w:color="auto"/>
              <w:left w:val="single" w:sz="1" w:space="0" w:color="000000"/>
              <w:bottom w:val="single" w:sz="2" w:space="0" w:color="000000"/>
              <w:right w:val="single" w:sz="4" w:space="0" w:color="auto"/>
            </w:tcBorders>
            <w:shd w:val="clear" w:color="auto" w:fill="auto"/>
          </w:tcPr>
          <w:p w14:paraId="0D76A531" w14:textId="77777777" w:rsidR="008B0221" w:rsidRPr="00192C66" w:rsidRDefault="008B0221" w:rsidP="00413D12">
            <w:pPr>
              <w:pStyle w:val="Corpotesto"/>
              <w:spacing w:after="72"/>
              <w:rPr>
                <w:rFonts w:ascii="Verdana" w:hAnsi="Verdana" w:cs="Trebuchet MS"/>
                <w:b/>
                <w:bCs/>
                <w:sz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BABEEDE" w14:textId="3F0B71DA" w:rsidR="008B0221" w:rsidRPr="00192C66" w:rsidRDefault="008B0221" w:rsidP="00413D12">
            <w:pPr>
              <w:snapToGrid w:val="0"/>
              <w:jc w:val="both"/>
              <w:rPr>
                <w:szCs w:val="20"/>
              </w:rPr>
            </w:pPr>
            <w:r w:rsidRPr="00192C66">
              <w:rPr>
                <w:szCs w:val="20"/>
              </w:rPr>
              <w:t xml:space="preserve">La Società ed il Contraente hanno la facoltà di recedere dal contratto dopo ogni sinistro e fino al </w:t>
            </w:r>
            <w:r w:rsidR="006B159A" w:rsidRPr="00192C66">
              <w:rPr>
                <w:szCs w:val="20"/>
              </w:rPr>
              <w:t>60</w:t>
            </w:r>
            <w:r w:rsidRPr="00192C66">
              <w:rPr>
                <w:szCs w:val="20"/>
              </w:rPr>
              <w:t>° giorno dal pagamento o rifiuto dell’indennizzo, con preavviso di 180 giorni. In tale caso la Società, entro quindici giorni dalla data di efficacia del recesso, rimborsa la parte di premio, al netto dell'imposta relativa al periodo di rischio non corso.</w:t>
            </w:r>
          </w:p>
          <w:p w14:paraId="2DF7789E" w14:textId="77777777" w:rsidR="008B0221" w:rsidRPr="00192C66" w:rsidRDefault="008B0221" w:rsidP="00413D12">
            <w:pPr>
              <w:kinsoku w:val="0"/>
              <w:overflowPunct w:val="0"/>
              <w:snapToGrid w:val="0"/>
              <w:spacing w:before="5" w:line="271" w:lineRule="exact"/>
              <w:jc w:val="both"/>
              <w:textAlignment w:val="baseline"/>
              <w:rPr>
                <w:szCs w:val="20"/>
              </w:rPr>
            </w:pPr>
          </w:p>
        </w:tc>
        <w:tc>
          <w:tcPr>
            <w:tcW w:w="1560" w:type="dxa"/>
            <w:tcBorders>
              <w:top w:val="single" w:sz="4" w:space="0" w:color="auto"/>
              <w:left w:val="single" w:sz="4" w:space="0" w:color="auto"/>
              <w:bottom w:val="single" w:sz="4" w:space="0" w:color="auto"/>
              <w:right w:val="single" w:sz="4" w:space="0" w:color="auto"/>
            </w:tcBorders>
          </w:tcPr>
          <w:p w14:paraId="09DB0132" w14:textId="68AEC54B" w:rsidR="008B0221" w:rsidRPr="00192C66" w:rsidRDefault="006B159A" w:rsidP="00413D12">
            <w:pPr>
              <w:pStyle w:val="Corpotesto"/>
              <w:jc w:val="center"/>
              <w:rPr>
                <w:rFonts w:ascii="Verdana" w:hAnsi="Verdana"/>
                <w:b/>
                <w:sz w:val="20"/>
              </w:rPr>
            </w:pPr>
            <w:r w:rsidRPr="00192C66">
              <w:rPr>
                <w:rFonts w:ascii="Verdana" w:hAnsi="Verdana"/>
                <w:b/>
                <w:sz w:val="20"/>
              </w:rPr>
              <w:t>20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C98CB1" w14:textId="77777777" w:rsidR="008B0221" w:rsidRPr="00192C66" w:rsidRDefault="008B0221" w:rsidP="00413D12">
            <w:pPr>
              <w:pStyle w:val="Corpotesto"/>
              <w:jc w:val="center"/>
              <w:rPr>
                <w:rFonts w:ascii="Verdana" w:hAnsi="Verdana"/>
                <w:b/>
                <w:sz w:val="20"/>
              </w:rPr>
            </w:pPr>
          </w:p>
        </w:tc>
      </w:tr>
      <w:tr w:rsidR="005C1D5B" w:rsidRPr="00192C66" w14:paraId="18E5ECDC" w14:textId="77777777" w:rsidTr="005C1D5B">
        <w:trPr>
          <w:cantSplit/>
          <w:trHeight w:val="502"/>
        </w:trPr>
        <w:tc>
          <w:tcPr>
            <w:tcW w:w="409" w:type="dxa"/>
            <w:tcBorders>
              <w:top w:val="single" w:sz="4" w:space="0" w:color="auto"/>
              <w:left w:val="single" w:sz="2" w:space="0" w:color="000000"/>
              <w:bottom w:val="single" w:sz="2" w:space="0" w:color="000000"/>
            </w:tcBorders>
            <w:shd w:val="clear" w:color="auto" w:fill="CCCCCC"/>
          </w:tcPr>
          <w:p w14:paraId="2899DE7C" w14:textId="77777777" w:rsidR="005C1D5B" w:rsidRPr="00192C66" w:rsidRDefault="005C1D5B" w:rsidP="00413D12">
            <w:pPr>
              <w:pStyle w:val="Contenutotabella"/>
              <w:snapToGrid w:val="0"/>
              <w:jc w:val="center"/>
              <w:rPr>
                <w:rFonts w:ascii="Verdana" w:eastAsia="Times New Roman" w:hAnsi="Verdana" w:cs="Trebuchet MS"/>
                <w:sz w:val="20"/>
                <w:szCs w:val="20"/>
              </w:rPr>
            </w:pPr>
            <w:r w:rsidRPr="00192C66">
              <w:rPr>
                <w:rFonts w:ascii="Verdana" w:eastAsia="Times New Roman" w:hAnsi="Verdana" w:cs="Trebuchet MS"/>
                <w:sz w:val="20"/>
                <w:szCs w:val="20"/>
              </w:rPr>
              <w:t>3</w:t>
            </w:r>
          </w:p>
        </w:tc>
        <w:tc>
          <w:tcPr>
            <w:tcW w:w="2852" w:type="dxa"/>
            <w:tcBorders>
              <w:top w:val="single" w:sz="4" w:space="0" w:color="auto"/>
              <w:left w:val="single" w:sz="1" w:space="0" w:color="000000"/>
              <w:bottom w:val="single" w:sz="2" w:space="0" w:color="000000"/>
              <w:right w:val="single" w:sz="4" w:space="0" w:color="auto"/>
            </w:tcBorders>
            <w:shd w:val="clear" w:color="auto" w:fill="auto"/>
          </w:tcPr>
          <w:p w14:paraId="31F8FF88" w14:textId="77777777" w:rsidR="005C1D5B" w:rsidRPr="00192C66" w:rsidRDefault="005C1D5B" w:rsidP="00413D12">
            <w:pPr>
              <w:pStyle w:val="Corpotesto"/>
              <w:spacing w:after="72"/>
              <w:rPr>
                <w:rFonts w:ascii="Verdana" w:hAnsi="Verdana" w:cs="Trebuchet MS"/>
                <w:b/>
                <w:bCs/>
                <w:sz w:val="20"/>
              </w:rPr>
            </w:pPr>
            <w:r w:rsidRPr="00192C66">
              <w:rPr>
                <w:rFonts w:ascii="Verdana" w:hAnsi="Verdana" w:cs="Trebuchet MS"/>
                <w:b/>
                <w:bCs/>
                <w:sz w:val="20"/>
              </w:rPr>
              <w:t>DEROGA ALLA PROPORZIONALE</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86FDEFF" w14:textId="77777777" w:rsidR="005C1D5B" w:rsidRPr="00192C66" w:rsidRDefault="005C1D5B" w:rsidP="00413D12">
            <w:pPr>
              <w:snapToGrid w:val="0"/>
              <w:jc w:val="both"/>
              <w:rPr>
                <w:szCs w:val="20"/>
              </w:rPr>
            </w:pPr>
            <w:r w:rsidRPr="00192C66">
              <w:rPr>
                <w:szCs w:val="20"/>
              </w:rPr>
              <w:t>Non si farà luogo all'applicazione della proporzionale per quelle partite di polizza, la cui somma assicurata risultasse insufficie</w:t>
            </w:r>
            <w:r w:rsidR="00AC39EE" w:rsidRPr="00192C66">
              <w:rPr>
                <w:szCs w:val="20"/>
              </w:rPr>
              <w:t xml:space="preserve">nte in </w:t>
            </w:r>
            <w:r w:rsidR="009F7910" w:rsidRPr="00192C66">
              <w:rPr>
                <w:szCs w:val="20"/>
              </w:rPr>
              <w:t xml:space="preserve">misura non </w:t>
            </w:r>
            <w:r w:rsidR="000C08D4" w:rsidRPr="00192C66">
              <w:rPr>
                <w:szCs w:val="20"/>
              </w:rPr>
              <w:t>superiore al 2</w:t>
            </w:r>
            <w:r w:rsidRPr="00192C66">
              <w:rPr>
                <w:szCs w:val="20"/>
              </w:rPr>
              <w:t>0%.</w:t>
            </w:r>
          </w:p>
        </w:tc>
        <w:tc>
          <w:tcPr>
            <w:tcW w:w="1560" w:type="dxa"/>
            <w:tcBorders>
              <w:top w:val="single" w:sz="4" w:space="0" w:color="auto"/>
              <w:left w:val="single" w:sz="4" w:space="0" w:color="auto"/>
              <w:bottom w:val="single" w:sz="4" w:space="0" w:color="auto"/>
              <w:right w:val="single" w:sz="4" w:space="0" w:color="auto"/>
            </w:tcBorders>
          </w:tcPr>
          <w:p w14:paraId="36CAA744" w14:textId="13D3BD11" w:rsidR="005C1D5B" w:rsidRPr="00192C66" w:rsidRDefault="006B159A" w:rsidP="00413D12">
            <w:pPr>
              <w:pStyle w:val="Corpotesto"/>
              <w:jc w:val="center"/>
              <w:rPr>
                <w:rFonts w:ascii="Verdana" w:hAnsi="Verdana"/>
                <w:b/>
                <w:sz w:val="20"/>
              </w:rPr>
            </w:pPr>
            <w:r w:rsidRPr="00192C66">
              <w:rPr>
                <w:rFonts w:ascii="Verdana" w:hAnsi="Verdana"/>
                <w:b/>
                <w:sz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7FB240" w14:textId="77777777" w:rsidR="005C1D5B" w:rsidRPr="00192C66" w:rsidRDefault="005C1D5B" w:rsidP="00413D12">
            <w:pPr>
              <w:pStyle w:val="Corpotesto"/>
              <w:jc w:val="center"/>
              <w:rPr>
                <w:rFonts w:ascii="Verdana" w:hAnsi="Verdana"/>
                <w:b/>
                <w:sz w:val="20"/>
              </w:rPr>
            </w:pPr>
          </w:p>
        </w:tc>
      </w:tr>
      <w:tr w:rsidR="005C1D5B" w:rsidRPr="00192C66" w14:paraId="523E3E31" w14:textId="77777777" w:rsidTr="005C1D5B">
        <w:trPr>
          <w:cantSplit/>
          <w:trHeight w:val="502"/>
        </w:trPr>
        <w:tc>
          <w:tcPr>
            <w:tcW w:w="409" w:type="dxa"/>
            <w:tcBorders>
              <w:top w:val="single" w:sz="4" w:space="0" w:color="auto"/>
              <w:left w:val="single" w:sz="2" w:space="0" w:color="000000"/>
              <w:bottom w:val="single" w:sz="2" w:space="0" w:color="000000"/>
            </w:tcBorders>
            <w:shd w:val="clear" w:color="auto" w:fill="CCCCCC"/>
          </w:tcPr>
          <w:p w14:paraId="47BC82D2" w14:textId="77777777" w:rsidR="005C1D5B" w:rsidRPr="00192C66" w:rsidRDefault="005C1D5B" w:rsidP="00413D12">
            <w:pPr>
              <w:pStyle w:val="Contenutotabella"/>
              <w:snapToGrid w:val="0"/>
              <w:jc w:val="center"/>
              <w:rPr>
                <w:rFonts w:ascii="Verdana" w:eastAsia="Times New Roman" w:hAnsi="Verdana" w:cs="Trebuchet MS"/>
                <w:sz w:val="20"/>
                <w:szCs w:val="20"/>
              </w:rPr>
            </w:pPr>
          </w:p>
        </w:tc>
        <w:tc>
          <w:tcPr>
            <w:tcW w:w="2852" w:type="dxa"/>
            <w:tcBorders>
              <w:top w:val="single" w:sz="4" w:space="0" w:color="auto"/>
              <w:left w:val="single" w:sz="1" w:space="0" w:color="000000"/>
              <w:bottom w:val="single" w:sz="2" w:space="0" w:color="000000"/>
              <w:right w:val="single" w:sz="4" w:space="0" w:color="auto"/>
            </w:tcBorders>
            <w:shd w:val="clear" w:color="auto" w:fill="auto"/>
          </w:tcPr>
          <w:p w14:paraId="25F39665" w14:textId="77777777" w:rsidR="005C1D5B" w:rsidRPr="00192C66" w:rsidRDefault="005C1D5B" w:rsidP="00413D12">
            <w:pPr>
              <w:pStyle w:val="Corpotesto"/>
              <w:spacing w:after="72"/>
              <w:rPr>
                <w:rFonts w:ascii="Verdana" w:hAnsi="Verdana" w:cs="Trebuchet MS"/>
                <w:b/>
                <w:bCs/>
                <w:sz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CDD6DF2" w14:textId="77777777" w:rsidR="005C1D5B" w:rsidRPr="00192C66" w:rsidRDefault="005C1D5B" w:rsidP="00413D12">
            <w:pPr>
              <w:snapToGrid w:val="0"/>
              <w:jc w:val="both"/>
              <w:rPr>
                <w:szCs w:val="20"/>
              </w:rPr>
            </w:pPr>
            <w:r w:rsidRPr="00192C66">
              <w:rPr>
                <w:szCs w:val="20"/>
              </w:rPr>
              <w:t>Non si farà luogo all'applicazione della proporzionale per quelle partite di polizza, la cui somma assicurata risultasse insufficiente in misura non superiore al 25%.</w:t>
            </w:r>
          </w:p>
        </w:tc>
        <w:tc>
          <w:tcPr>
            <w:tcW w:w="1560" w:type="dxa"/>
            <w:tcBorders>
              <w:top w:val="single" w:sz="4" w:space="0" w:color="auto"/>
              <w:left w:val="single" w:sz="4" w:space="0" w:color="auto"/>
              <w:bottom w:val="single" w:sz="4" w:space="0" w:color="auto"/>
              <w:right w:val="single" w:sz="4" w:space="0" w:color="auto"/>
            </w:tcBorders>
          </w:tcPr>
          <w:p w14:paraId="25CF9ACF" w14:textId="3D090174" w:rsidR="005C1D5B" w:rsidRPr="00192C66" w:rsidRDefault="006B159A" w:rsidP="00413D12">
            <w:pPr>
              <w:pStyle w:val="Corpotesto"/>
              <w:jc w:val="center"/>
              <w:rPr>
                <w:rFonts w:ascii="Verdana" w:hAnsi="Verdana"/>
                <w:b/>
                <w:sz w:val="20"/>
              </w:rPr>
            </w:pPr>
            <w:r w:rsidRPr="00192C66">
              <w:rPr>
                <w:rFonts w:ascii="Verdana" w:hAnsi="Verdana"/>
                <w:b/>
                <w:sz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72AC07" w14:textId="77777777" w:rsidR="005C1D5B" w:rsidRPr="00192C66" w:rsidRDefault="005C1D5B" w:rsidP="00413D12">
            <w:pPr>
              <w:pStyle w:val="Corpotesto"/>
              <w:jc w:val="center"/>
              <w:rPr>
                <w:rFonts w:ascii="Verdana" w:hAnsi="Verdana"/>
                <w:b/>
                <w:sz w:val="20"/>
              </w:rPr>
            </w:pPr>
          </w:p>
        </w:tc>
      </w:tr>
      <w:tr w:rsidR="005C1D5B" w:rsidRPr="00192C66" w14:paraId="609DB936" w14:textId="77777777" w:rsidTr="005C1D5B">
        <w:trPr>
          <w:cantSplit/>
          <w:trHeight w:val="502"/>
        </w:trPr>
        <w:tc>
          <w:tcPr>
            <w:tcW w:w="409" w:type="dxa"/>
            <w:tcBorders>
              <w:top w:val="single" w:sz="4" w:space="0" w:color="auto"/>
              <w:left w:val="single" w:sz="2" w:space="0" w:color="000000"/>
              <w:bottom w:val="single" w:sz="2" w:space="0" w:color="000000"/>
            </w:tcBorders>
            <w:shd w:val="clear" w:color="auto" w:fill="CCCCCC"/>
          </w:tcPr>
          <w:p w14:paraId="38E4B9BD" w14:textId="77777777" w:rsidR="005C1D5B" w:rsidRPr="00192C66" w:rsidRDefault="005C1D5B" w:rsidP="00413D12">
            <w:pPr>
              <w:pStyle w:val="Contenutotabella"/>
              <w:snapToGrid w:val="0"/>
              <w:jc w:val="center"/>
              <w:rPr>
                <w:rFonts w:ascii="Verdana" w:eastAsia="Times New Roman" w:hAnsi="Verdana" w:cs="Trebuchet MS"/>
                <w:sz w:val="20"/>
                <w:szCs w:val="20"/>
              </w:rPr>
            </w:pPr>
          </w:p>
        </w:tc>
        <w:tc>
          <w:tcPr>
            <w:tcW w:w="2852" w:type="dxa"/>
            <w:tcBorders>
              <w:top w:val="single" w:sz="4" w:space="0" w:color="auto"/>
              <w:left w:val="single" w:sz="1" w:space="0" w:color="000000"/>
              <w:bottom w:val="single" w:sz="2" w:space="0" w:color="000000"/>
              <w:right w:val="single" w:sz="4" w:space="0" w:color="auto"/>
            </w:tcBorders>
            <w:shd w:val="clear" w:color="auto" w:fill="auto"/>
          </w:tcPr>
          <w:p w14:paraId="39B65CA1" w14:textId="77777777" w:rsidR="005C1D5B" w:rsidRPr="00192C66" w:rsidRDefault="005C1D5B" w:rsidP="00413D12">
            <w:pPr>
              <w:pStyle w:val="Corpotesto"/>
              <w:spacing w:after="72"/>
              <w:rPr>
                <w:rFonts w:ascii="Verdana" w:hAnsi="Verdana" w:cs="Trebuchet MS"/>
                <w:b/>
                <w:bCs/>
                <w:sz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40C6594" w14:textId="77777777" w:rsidR="005C1D5B" w:rsidRPr="00192C66" w:rsidRDefault="005C1D5B" w:rsidP="00413D12">
            <w:pPr>
              <w:snapToGrid w:val="0"/>
              <w:jc w:val="both"/>
              <w:rPr>
                <w:szCs w:val="20"/>
              </w:rPr>
            </w:pPr>
            <w:r w:rsidRPr="00192C66">
              <w:rPr>
                <w:szCs w:val="20"/>
              </w:rPr>
              <w:t>Non si farà luogo all'applicazione della proporzionale per quelle partite di polizza, la cui somma assicurata risultasse insufficiente in misura non superiore al 30%.</w:t>
            </w:r>
          </w:p>
        </w:tc>
        <w:tc>
          <w:tcPr>
            <w:tcW w:w="1560" w:type="dxa"/>
            <w:tcBorders>
              <w:top w:val="single" w:sz="4" w:space="0" w:color="auto"/>
              <w:left w:val="single" w:sz="4" w:space="0" w:color="auto"/>
              <w:bottom w:val="single" w:sz="4" w:space="0" w:color="auto"/>
              <w:right w:val="single" w:sz="4" w:space="0" w:color="auto"/>
            </w:tcBorders>
          </w:tcPr>
          <w:p w14:paraId="0AA1B77C" w14:textId="423A6CCE" w:rsidR="005C1D5B" w:rsidRPr="00192C66" w:rsidRDefault="006B159A" w:rsidP="00413D12">
            <w:pPr>
              <w:pStyle w:val="Corpotesto"/>
              <w:jc w:val="center"/>
              <w:rPr>
                <w:rFonts w:ascii="Verdana" w:hAnsi="Verdana"/>
                <w:b/>
                <w:sz w:val="20"/>
              </w:rPr>
            </w:pPr>
            <w:r w:rsidRPr="00192C66">
              <w:rPr>
                <w:rFonts w:ascii="Verdana" w:hAnsi="Verdana"/>
                <w:b/>
                <w:sz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08C5EB" w14:textId="77777777" w:rsidR="005C1D5B" w:rsidRPr="00192C66" w:rsidRDefault="005C1D5B" w:rsidP="00413D12">
            <w:pPr>
              <w:pStyle w:val="Corpotesto"/>
              <w:jc w:val="center"/>
              <w:rPr>
                <w:rFonts w:ascii="Verdana" w:hAnsi="Verdana"/>
                <w:b/>
                <w:sz w:val="20"/>
              </w:rPr>
            </w:pPr>
          </w:p>
        </w:tc>
      </w:tr>
      <w:tr w:rsidR="006B159A" w:rsidRPr="00192C66" w14:paraId="27C0B4C1" w14:textId="77777777" w:rsidTr="008B0221">
        <w:trPr>
          <w:cantSplit/>
          <w:trHeight w:val="502"/>
        </w:trPr>
        <w:tc>
          <w:tcPr>
            <w:tcW w:w="409" w:type="dxa"/>
            <w:tcBorders>
              <w:top w:val="single" w:sz="4" w:space="0" w:color="auto"/>
              <w:left w:val="single" w:sz="2" w:space="0" w:color="000000"/>
            </w:tcBorders>
            <w:shd w:val="clear" w:color="auto" w:fill="CCCCCC"/>
          </w:tcPr>
          <w:p w14:paraId="1DD73BBD" w14:textId="77777777" w:rsidR="006B159A" w:rsidRPr="00192C66" w:rsidRDefault="006B159A" w:rsidP="006B159A">
            <w:pPr>
              <w:pStyle w:val="Contenutotabella"/>
              <w:snapToGrid w:val="0"/>
              <w:jc w:val="center"/>
              <w:rPr>
                <w:rFonts w:ascii="Verdana" w:eastAsia="Times New Roman" w:hAnsi="Verdana" w:cs="Trebuchet MS"/>
                <w:sz w:val="20"/>
                <w:szCs w:val="20"/>
              </w:rPr>
            </w:pPr>
            <w:r w:rsidRPr="00192C66">
              <w:rPr>
                <w:rFonts w:ascii="Verdana" w:eastAsia="Times New Roman" w:hAnsi="Verdana" w:cs="Trebuchet MS"/>
                <w:sz w:val="20"/>
                <w:szCs w:val="20"/>
              </w:rPr>
              <w:t>4</w:t>
            </w:r>
          </w:p>
        </w:tc>
        <w:tc>
          <w:tcPr>
            <w:tcW w:w="2852" w:type="dxa"/>
            <w:tcBorders>
              <w:top w:val="single" w:sz="4" w:space="0" w:color="auto"/>
              <w:left w:val="single" w:sz="1" w:space="0" w:color="000000"/>
              <w:right w:val="single" w:sz="4" w:space="0" w:color="auto"/>
            </w:tcBorders>
            <w:shd w:val="clear" w:color="auto" w:fill="auto"/>
          </w:tcPr>
          <w:p w14:paraId="651B8372" w14:textId="77777777" w:rsidR="006B159A" w:rsidRPr="00192C66" w:rsidRDefault="006B159A" w:rsidP="006B159A">
            <w:pPr>
              <w:pStyle w:val="Corpotesto"/>
              <w:spacing w:after="72"/>
              <w:rPr>
                <w:rFonts w:ascii="Verdana" w:hAnsi="Verdana" w:cs="Trebuchet MS"/>
                <w:b/>
                <w:bCs/>
                <w:sz w:val="20"/>
              </w:rPr>
            </w:pPr>
            <w:r w:rsidRPr="00192C66">
              <w:rPr>
                <w:rFonts w:ascii="Verdana" w:hAnsi="Verdana" w:cs="Trebuchet MS"/>
                <w:b/>
                <w:bCs/>
                <w:sz w:val="20"/>
              </w:rPr>
              <w:t>FRANCHIGIE E LIMITI DI INDENNIZZO</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4BB1375" w14:textId="77777777" w:rsidR="006B159A" w:rsidRPr="00192C66" w:rsidRDefault="006B159A" w:rsidP="006B159A">
            <w:pPr>
              <w:rPr>
                <w:color w:val="000000"/>
                <w:szCs w:val="20"/>
              </w:rPr>
            </w:pPr>
          </w:p>
          <w:p w14:paraId="6B8E98AF" w14:textId="37E64406" w:rsidR="006B159A" w:rsidRPr="00192C66" w:rsidRDefault="006B159A" w:rsidP="006B159A">
            <w:pPr>
              <w:tabs>
                <w:tab w:val="left" w:pos="720"/>
              </w:tabs>
              <w:kinsoku w:val="0"/>
              <w:overflowPunct w:val="0"/>
              <w:spacing w:line="229" w:lineRule="exact"/>
              <w:jc w:val="both"/>
              <w:textAlignment w:val="baseline"/>
              <w:rPr>
                <w:rFonts w:ascii="Verdana" w:hAnsi="Verdana"/>
                <w:i/>
              </w:rPr>
            </w:pPr>
            <w:r w:rsidRPr="00192C66">
              <w:rPr>
                <w:szCs w:val="20"/>
              </w:rPr>
              <w:t>10% CON IL MINIMO DI € 500,00</w:t>
            </w:r>
          </w:p>
        </w:tc>
        <w:tc>
          <w:tcPr>
            <w:tcW w:w="1560" w:type="dxa"/>
            <w:tcBorders>
              <w:top w:val="single" w:sz="4" w:space="0" w:color="auto"/>
              <w:left w:val="single" w:sz="4" w:space="0" w:color="auto"/>
              <w:bottom w:val="single" w:sz="4" w:space="0" w:color="auto"/>
              <w:right w:val="single" w:sz="4" w:space="0" w:color="auto"/>
            </w:tcBorders>
          </w:tcPr>
          <w:p w14:paraId="58845D78" w14:textId="17CC6FD3" w:rsidR="006B159A" w:rsidRPr="00192C66" w:rsidRDefault="006B159A" w:rsidP="006B159A">
            <w:pPr>
              <w:pStyle w:val="Corpotesto"/>
              <w:jc w:val="center"/>
              <w:rPr>
                <w:rFonts w:ascii="Verdana" w:hAnsi="Verdana"/>
                <w:b/>
                <w:sz w:val="20"/>
              </w:rPr>
            </w:pPr>
            <w:r w:rsidRPr="00192C66">
              <w:rPr>
                <w:rFonts w:ascii="Verdana" w:hAnsi="Verdana"/>
                <w:b/>
                <w:sz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02B403" w14:textId="77777777" w:rsidR="006B159A" w:rsidRPr="00192C66" w:rsidRDefault="006B159A" w:rsidP="006B159A">
            <w:pPr>
              <w:pStyle w:val="Corpotesto"/>
              <w:jc w:val="center"/>
              <w:rPr>
                <w:rFonts w:ascii="Verdana" w:hAnsi="Verdana"/>
                <w:b/>
                <w:sz w:val="20"/>
              </w:rPr>
            </w:pPr>
          </w:p>
        </w:tc>
      </w:tr>
      <w:tr w:rsidR="006B159A" w:rsidRPr="00192C66" w14:paraId="1FC3E636" w14:textId="77777777" w:rsidTr="006B159A">
        <w:trPr>
          <w:cantSplit/>
          <w:trHeight w:val="502"/>
        </w:trPr>
        <w:tc>
          <w:tcPr>
            <w:tcW w:w="409" w:type="dxa"/>
            <w:tcBorders>
              <w:left w:val="single" w:sz="2" w:space="0" w:color="000000"/>
              <w:bottom w:val="single" w:sz="4" w:space="0" w:color="auto"/>
            </w:tcBorders>
            <w:shd w:val="clear" w:color="auto" w:fill="CCCCCC"/>
          </w:tcPr>
          <w:p w14:paraId="26E3058A" w14:textId="77777777" w:rsidR="006B159A" w:rsidRPr="00192C66" w:rsidRDefault="006B159A" w:rsidP="006B159A">
            <w:pPr>
              <w:pStyle w:val="Contenutotabella"/>
              <w:snapToGrid w:val="0"/>
              <w:jc w:val="center"/>
              <w:rPr>
                <w:rFonts w:ascii="Verdana" w:eastAsia="Times New Roman" w:hAnsi="Verdana" w:cs="Trebuchet MS"/>
                <w:sz w:val="20"/>
                <w:szCs w:val="20"/>
              </w:rPr>
            </w:pPr>
          </w:p>
        </w:tc>
        <w:tc>
          <w:tcPr>
            <w:tcW w:w="2852" w:type="dxa"/>
            <w:tcBorders>
              <w:left w:val="single" w:sz="1" w:space="0" w:color="000000"/>
              <w:bottom w:val="single" w:sz="4" w:space="0" w:color="auto"/>
              <w:right w:val="single" w:sz="4" w:space="0" w:color="auto"/>
            </w:tcBorders>
            <w:shd w:val="clear" w:color="auto" w:fill="auto"/>
          </w:tcPr>
          <w:p w14:paraId="6E58462A" w14:textId="50695C72" w:rsidR="006B159A" w:rsidRPr="00192C66" w:rsidRDefault="006B159A" w:rsidP="006B159A">
            <w:pPr>
              <w:pStyle w:val="Corpotesto"/>
              <w:spacing w:after="72"/>
              <w:rPr>
                <w:rFonts w:ascii="Verdana" w:hAnsi="Verdana" w:cs="Trebuchet MS"/>
                <w:b/>
                <w:bCs/>
                <w:sz w:val="20"/>
              </w:rPr>
            </w:pPr>
            <w:r w:rsidRPr="00192C66">
              <w:rPr>
                <w:rFonts w:ascii="Verdana" w:hAnsi="Verdana"/>
                <w:b/>
                <w:i/>
              </w:rPr>
              <w:t>EVENTI ATMOSFERICI</w:t>
            </w:r>
            <w:r w:rsidRPr="00192C66">
              <w:rPr>
                <w:rFonts w:ascii="Verdana" w:hAnsi="Verdana"/>
                <w:i/>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8EABCBC" w14:textId="77777777" w:rsidR="006B159A" w:rsidRPr="00192C66" w:rsidRDefault="006B159A" w:rsidP="006B159A">
            <w:pPr>
              <w:kinsoku w:val="0"/>
              <w:overflowPunct w:val="0"/>
              <w:spacing w:line="283" w:lineRule="exact"/>
              <w:ind w:right="144"/>
              <w:jc w:val="both"/>
              <w:textAlignment w:val="baseline"/>
              <w:rPr>
                <w:color w:val="000000"/>
                <w:szCs w:val="20"/>
              </w:rPr>
            </w:pPr>
            <w:r w:rsidRPr="00192C66">
              <w:rPr>
                <w:color w:val="000000"/>
                <w:szCs w:val="20"/>
              </w:rPr>
              <w:t>5% CON IL MINIMO DI € 500,00</w:t>
            </w:r>
          </w:p>
          <w:p w14:paraId="529F6AE5" w14:textId="338CD8FA" w:rsidR="006B159A" w:rsidRPr="00192C66" w:rsidRDefault="006B159A" w:rsidP="006B159A">
            <w:pPr>
              <w:rPr>
                <w:szCs w:val="20"/>
              </w:rPr>
            </w:pPr>
          </w:p>
        </w:tc>
        <w:tc>
          <w:tcPr>
            <w:tcW w:w="1560" w:type="dxa"/>
            <w:tcBorders>
              <w:top w:val="single" w:sz="4" w:space="0" w:color="auto"/>
              <w:left w:val="single" w:sz="4" w:space="0" w:color="auto"/>
              <w:bottom w:val="single" w:sz="4" w:space="0" w:color="auto"/>
              <w:right w:val="single" w:sz="4" w:space="0" w:color="auto"/>
            </w:tcBorders>
          </w:tcPr>
          <w:p w14:paraId="48D4BD71" w14:textId="6F198592" w:rsidR="006B159A" w:rsidRPr="00192C66" w:rsidRDefault="006B159A" w:rsidP="006B159A">
            <w:pPr>
              <w:pStyle w:val="Corpotesto"/>
              <w:jc w:val="center"/>
              <w:rPr>
                <w:rFonts w:ascii="Verdana" w:hAnsi="Verdana"/>
                <w:b/>
                <w:sz w:val="20"/>
              </w:rPr>
            </w:pPr>
            <w:r w:rsidRPr="00192C66">
              <w:rPr>
                <w:rFonts w:ascii="Verdana" w:hAnsi="Verdana"/>
                <w:b/>
                <w:sz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746142" w14:textId="77777777" w:rsidR="006B159A" w:rsidRPr="00192C66" w:rsidRDefault="006B159A" w:rsidP="006B159A">
            <w:pPr>
              <w:pStyle w:val="Corpotesto"/>
              <w:jc w:val="center"/>
              <w:rPr>
                <w:rFonts w:ascii="Verdana" w:hAnsi="Verdana"/>
                <w:b/>
                <w:sz w:val="20"/>
              </w:rPr>
            </w:pPr>
          </w:p>
        </w:tc>
      </w:tr>
      <w:tr w:rsidR="006B159A" w:rsidRPr="00192C66" w14:paraId="471E96D0" w14:textId="77777777" w:rsidTr="006B159A">
        <w:trPr>
          <w:cantSplit/>
          <w:trHeight w:val="502"/>
        </w:trPr>
        <w:tc>
          <w:tcPr>
            <w:tcW w:w="409" w:type="dxa"/>
            <w:tcBorders>
              <w:top w:val="single" w:sz="4" w:space="0" w:color="auto"/>
              <w:left w:val="single" w:sz="2" w:space="0" w:color="000000"/>
            </w:tcBorders>
            <w:shd w:val="clear" w:color="auto" w:fill="CCCCCC"/>
          </w:tcPr>
          <w:p w14:paraId="19CFBF35" w14:textId="77777777" w:rsidR="006B159A" w:rsidRPr="00192C66" w:rsidRDefault="006B159A" w:rsidP="006B159A">
            <w:pPr>
              <w:pStyle w:val="Contenutotabella"/>
              <w:snapToGrid w:val="0"/>
              <w:jc w:val="center"/>
              <w:rPr>
                <w:rFonts w:ascii="Verdana" w:eastAsia="Times New Roman" w:hAnsi="Verdana" w:cs="Trebuchet MS"/>
                <w:sz w:val="20"/>
                <w:szCs w:val="20"/>
              </w:rPr>
            </w:pPr>
          </w:p>
        </w:tc>
        <w:tc>
          <w:tcPr>
            <w:tcW w:w="2852" w:type="dxa"/>
            <w:tcBorders>
              <w:top w:val="single" w:sz="4" w:space="0" w:color="auto"/>
              <w:left w:val="single" w:sz="1" w:space="0" w:color="000000"/>
              <w:right w:val="single" w:sz="4" w:space="0" w:color="auto"/>
            </w:tcBorders>
            <w:shd w:val="clear" w:color="auto" w:fill="auto"/>
          </w:tcPr>
          <w:p w14:paraId="51E711C5" w14:textId="4E245DDB" w:rsidR="006B159A" w:rsidRPr="00192C66" w:rsidRDefault="006B159A" w:rsidP="006B159A">
            <w:pPr>
              <w:pStyle w:val="Corpotesto"/>
              <w:spacing w:after="72"/>
              <w:rPr>
                <w:rFonts w:ascii="Verdana" w:hAnsi="Verdana" w:cs="Trebuchet MS"/>
                <w:b/>
                <w:bCs/>
                <w:sz w:val="20"/>
              </w:rPr>
            </w:pPr>
            <w:r w:rsidRPr="00192C66">
              <w:rPr>
                <w:rFonts w:ascii="Verdana" w:hAnsi="Verdana" w:cs="Trebuchet MS"/>
                <w:b/>
                <w:bCs/>
                <w:sz w:val="20"/>
              </w:rPr>
              <w:t>FRANCHIGIE E LIMITI DI INDENNIZZO</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8A19147" w14:textId="459F951C" w:rsidR="006B159A" w:rsidRPr="00192C66" w:rsidRDefault="006B159A" w:rsidP="006B159A">
            <w:pPr>
              <w:kinsoku w:val="0"/>
              <w:overflowPunct w:val="0"/>
              <w:spacing w:line="283" w:lineRule="exact"/>
              <w:ind w:right="144"/>
              <w:jc w:val="both"/>
              <w:textAlignment w:val="baseline"/>
              <w:rPr>
                <w:i/>
                <w:color w:val="000000"/>
                <w:szCs w:val="20"/>
              </w:rPr>
            </w:pPr>
            <w:r w:rsidRPr="00192C66">
              <w:rPr>
                <w:szCs w:val="20"/>
              </w:rPr>
              <w:t>10% CON IL MINIMO DI € 1.000,00</w:t>
            </w:r>
          </w:p>
        </w:tc>
        <w:tc>
          <w:tcPr>
            <w:tcW w:w="1560" w:type="dxa"/>
            <w:tcBorders>
              <w:top w:val="single" w:sz="4" w:space="0" w:color="auto"/>
              <w:left w:val="single" w:sz="4" w:space="0" w:color="auto"/>
              <w:bottom w:val="single" w:sz="4" w:space="0" w:color="auto"/>
              <w:right w:val="single" w:sz="4" w:space="0" w:color="auto"/>
            </w:tcBorders>
          </w:tcPr>
          <w:p w14:paraId="594F1B0C" w14:textId="6F44BAA6" w:rsidR="006B159A" w:rsidRPr="00192C66" w:rsidRDefault="006B159A" w:rsidP="006B159A">
            <w:pPr>
              <w:pStyle w:val="Corpotesto"/>
              <w:jc w:val="center"/>
              <w:rPr>
                <w:rFonts w:ascii="Verdana" w:hAnsi="Verdana"/>
                <w:b/>
                <w:sz w:val="20"/>
              </w:rPr>
            </w:pPr>
            <w:r w:rsidRPr="00192C66">
              <w:rPr>
                <w:rFonts w:ascii="Verdana" w:hAnsi="Verdana"/>
                <w:b/>
                <w:sz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CD756C" w14:textId="77777777" w:rsidR="006B159A" w:rsidRPr="00192C66" w:rsidRDefault="006B159A" w:rsidP="006B159A">
            <w:pPr>
              <w:pStyle w:val="Corpotesto"/>
              <w:jc w:val="center"/>
              <w:rPr>
                <w:rFonts w:ascii="Verdana" w:hAnsi="Verdana"/>
                <w:b/>
                <w:sz w:val="20"/>
              </w:rPr>
            </w:pPr>
          </w:p>
        </w:tc>
      </w:tr>
      <w:tr w:rsidR="006B159A" w:rsidRPr="00192C66" w14:paraId="0CF69E62" w14:textId="77777777" w:rsidTr="006B159A">
        <w:trPr>
          <w:cantSplit/>
          <w:trHeight w:val="502"/>
        </w:trPr>
        <w:tc>
          <w:tcPr>
            <w:tcW w:w="409" w:type="dxa"/>
            <w:tcBorders>
              <w:left w:val="single" w:sz="2" w:space="0" w:color="000000"/>
              <w:bottom w:val="single" w:sz="4" w:space="0" w:color="auto"/>
            </w:tcBorders>
            <w:shd w:val="clear" w:color="auto" w:fill="CCCCCC"/>
          </w:tcPr>
          <w:p w14:paraId="7B8C7696" w14:textId="77777777" w:rsidR="006B159A" w:rsidRPr="00192C66" w:rsidRDefault="006B159A" w:rsidP="006B159A">
            <w:pPr>
              <w:pStyle w:val="Contenutotabella"/>
              <w:snapToGrid w:val="0"/>
              <w:jc w:val="center"/>
              <w:rPr>
                <w:rFonts w:ascii="Verdana" w:eastAsia="Times New Roman" w:hAnsi="Verdana" w:cs="Trebuchet MS"/>
                <w:sz w:val="20"/>
                <w:szCs w:val="20"/>
              </w:rPr>
            </w:pPr>
          </w:p>
        </w:tc>
        <w:tc>
          <w:tcPr>
            <w:tcW w:w="2852" w:type="dxa"/>
            <w:tcBorders>
              <w:left w:val="single" w:sz="1" w:space="0" w:color="000000"/>
              <w:bottom w:val="single" w:sz="4" w:space="0" w:color="auto"/>
              <w:right w:val="single" w:sz="4" w:space="0" w:color="auto"/>
            </w:tcBorders>
            <w:shd w:val="clear" w:color="auto" w:fill="auto"/>
          </w:tcPr>
          <w:p w14:paraId="56AE4E34" w14:textId="070F548D" w:rsidR="006B159A" w:rsidRPr="00192C66" w:rsidRDefault="006B159A" w:rsidP="006B159A">
            <w:pPr>
              <w:pStyle w:val="Corpotesto"/>
              <w:spacing w:after="72"/>
              <w:rPr>
                <w:rFonts w:ascii="Verdana" w:hAnsi="Verdana" w:cs="Trebuchet MS"/>
                <w:b/>
                <w:bCs/>
                <w:sz w:val="20"/>
              </w:rPr>
            </w:pPr>
            <w:r w:rsidRPr="00192C66">
              <w:rPr>
                <w:rFonts w:ascii="Verdana" w:hAnsi="Verdana"/>
                <w:b/>
                <w:i/>
              </w:rPr>
              <w:t>Terremoto</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7FB0883" w14:textId="1E2E3F72" w:rsidR="006B159A" w:rsidRPr="00192C66" w:rsidRDefault="006B159A" w:rsidP="006B159A">
            <w:pPr>
              <w:jc w:val="both"/>
              <w:rPr>
                <w:szCs w:val="20"/>
              </w:rPr>
            </w:pPr>
            <w:r w:rsidRPr="00192C66">
              <w:rPr>
                <w:color w:val="000000"/>
                <w:szCs w:val="20"/>
              </w:rPr>
              <w:t>5% CON IL MINIMO DI € 1.000,00</w:t>
            </w:r>
          </w:p>
        </w:tc>
        <w:tc>
          <w:tcPr>
            <w:tcW w:w="1560" w:type="dxa"/>
            <w:tcBorders>
              <w:top w:val="single" w:sz="4" w:space="0" w:color="auto"/>
              <w:left w:val="single" w:sz="4" w:space="0" w:color="auto"/>
              <w:bottom w:val="single" w:sz="4" w:space="0" w:color="auto"/>
              <w:right w:val="single" w:sz="4" w:space="0" w:color="auto"/>
            </w:tcBorders>
          </w:tcPr>
          <w:p w14:paraId="748291CE" w14:textId="74F2536C" w:rsidR="006B159A" w:rsidRPr="00192C66" w:rsidRDefault="006B159A" w:rsidP="006B159A">
            <w:pPr>
              <w:pStyle w:val="Corpotesto"/>
              <w:jc w:val="center"/>
              <w:rPr>
                <w:rFonts w:ascii="Verdana" w:hAnsi="Verdana"/>
                <w:b/>
                <w:sz w:val="20"/>
              </w:rPr>
            </w:pPr>
            <w:r w:rsidRPr="00192C66">
              <w:rPr>
                <w:rFonts w:ascii="Verdana" w:hAnsi="Verdana"/>
                <w:b/>
                <w:sz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2094BB" w14:textId="77777777" w:rsidR="006B159A" w:rsidRPr="00192C66" w:rsidRDefault="006B159A" w:rsidP="006B159A">
            <w:pPr>
              <w:pStyle w:val="Corpotesto"/>
              <w:jc w:val="center"/>
              <w:rPr>
                <w:rFonts w:ascii="Verdana" w:hAnsi="Verdana"/>
                <w:b/>
                <w:sz w:val="20"/>
              </w:rPr>
            </w:pPr>
          </w:p>
        </w:tc>
      </w:tr>
      <w:tr w:rsidR="006B159A" w:rsidRPr="00192C66" w14:paraId="68FC024F" w14:textId="77777777" w:rsidTr="002B21CA">
        <w:trPr>
          <w:cantSplit/>
          <w:trHeight w:val="502"/>
        </w:trPr>
        <w:tc>
          <w:tcPr>
            <w:tcW w:w="409" w:type="dxa"/>
            <w:tcBorders>
              <w:left w:val="single" w:sz="2" w:space="0" w:color="000000"/>
              <w:bottom w:val="single" w:sz="4" w:space="0" w:color="auto"/>
            </w:tcBorders>
            <w:shd w:val="clear" w:color="auto" w:fill="CCCCCC"/>
          </w:tcPr>
          <w:p w14:paraId="520F94B0" w14:textId="77777777" w:rsidR="006B159A" w:rsidRPr="00192C66" w:rsidRDefault="006B159A" w:rsidP="008B0E30">
            <w:pPr>
              <w:pStyle w:val="Contenutotabella"/>
              <w:snapToGrid w:val="0"/>
              <w:jc w:val="center"/>
              <w:rPr>
                <w:rFonts w:ascii="Verdana" w:eastAsia="Times New Roman" w:hAnsi="Verdana" w:cs="Trebuchet MS"/>
                <w:sz w:val="20"/>
                <w:szCs w:val="20"/>
              </w:rPr>
            </w:pPr>
          </w:p>
        </w:tc>
        <w:tc>
          <w:tcPr>
            <w:tcW w:w="2852" w:type="dxa"/>
            <w:vMerge w:val="restart"/>
            <w:tcBorders>
              <w:left w:val="single" w:sz="1" w:space="0" w:color="000000"/>
              <w:right w:val="single" w:sz="4" w:space="0" w:color="auto"/>
            </w:tcBorders>
            <w:shd w:val="clear" w:color="auto" w:fill="auto"/>
          </w:tcPr>
          <w:p w14:paraId="54020EA7" w14:textId="77777777" w:rsidR="006B159A" w:rsidRPr="00192C66" w:rsidRDefault="006B159A" w:rsidP="008B0E30">
            <w:pPr>
              <w:pStyle w:val="Corpotesto"/>
              <w:spacing w:after="72"/>
              <w:rPr>
                <w:rFonts w:ascii="Verdana" w:hAnsi="Verdana"/>
                <w:b/>
                <w:i/>
              </w:rPr>
            </w:pPr>
            <w:r w:rsidRPr="00192C66">
              <w:rPr>
                <w:rFonts w:ascii="Verdana" w:hAnsi="Verdana"/>
                <w:b/>
                <w:i/>
              </w:rPr>
              <w:t xml:space="preserve">FRANCHIGIE </w:t>
            </w:r>
          </w:p>
          <w:p w14:paraId="3AC81801" w14:textId="6DF8F4C8" w:rsidR="006B159A" w:rsidRPr="00192C66" w:rsidRDefault="006B159A" w:rsidP="008B0E30">
            <w:pPr>
              <w:pStyle w:val="Corpotesto"/>
              <w:spacing w:after="72"/>
              <w:rPr>
                <w:rFonts w:ascii="Verdana" w:hAnsi="Verdana"/>
                <w:b/>
                <w:i/>
              </w:rPr>
            </w:pPr>
            <w:r w:rsidRPr="00192C66">
              <w:rPr>
                <w:rFonts w:ascii="Verdana" w:hAnsi="Verdana"/>
                <w:b/>
                <w:i/>
              </w:rPr>
              <w:t xml:space="preserve">Danni indiretti </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AF3C4AE" w14:textId="77777777" w:rsidR="006727B8" w:rsidRPr="00192C66" w:rsidRDefault="006727B8" w:rsidP="006727B8">
            <w:pPr>
              <w:rPr>
                <w:rFonts w:ascii="Arial Narrow" w:hAnsi="Arial Narrow" w:cs="Arial"/>
                <w:sz w:val="22"/>
              </w:rPr>
            </w:pPr>
            <w:r w:rsidRPr="00192C66">
              <w:rPr>
                <w:rFonts w:ascii="Arial Narrow" w:hAnsi="Arial Narrow" w:cs="Arial"/>
                <w:sz w:val="22"/>
              </w:rPr>
              <w:t>Per ogni sinistro resta a carico dell’Assicurato la franchigia temporale di 3 giorni con il mimino precisato nella scheda.</w:t>
            </w:r>
          </w:p>
          <w:p w14:paraId="294D9FB4" w14:textId="75ED4758" w:rsidR="006B159A" w:rsidRPr="00192C66" w:rsidRDefault="006B159A" w:rsidP="006B159A">
            <w:pPr>
              <w:jc w:val="both"/>
              <w:rPr>
                <w:color w:val="000000"/>
                <w:szCs w:val="20"/>
              </w:rPr>
            </w:pPr>
          </w:p>
        </w:tc>
        <w:tc>
          <w:tcPr>
            <w:tcW w:w="1560" w:type="dxa"/>
            <w:tcBorders>
              <w:top w:val="single" w:sz="4" w:space="0" w:color="auto"/>
              <w:left w:val="single" w:sz="4" w:space="0" w:color="auto"/>
              <w:bottom w:val="single" w:sz="4" w:space="0" w:color="auto"/>
              <w:right w:val="single" w:sz="4" w:space="0" w:color="auto"/>
            </w:tcBorders>
          </w:tcPr>
          <w:p w14:paraId="21F47EDB" w14:textId="77777777" w:rsidR="006B159A" w:rsidRPr="00192C66" w:rsidRDefault="006B159A" w:rsidP="008B0E30">
            <w:pPr>
              <w:pStyle w:val="Corpotesto"/>
              <w:jc w:val="center"/>
              <w:rPr>
                <w:rFonts w:ascii="Verdana" w:hAnsi="Verdana"/>
                <w:b/>
                <w:sz w:val="20"/>
              </w:rPr>
            </w:pPr>
            <w:r w:rsidRPr="00192C66">
              <w:rPr>
                <w:rFonts w:ascii="Verdana" w:hAnsi="Verdana"/>
                <w:b/>
                <w:sz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B34F75" w14:textId="77777777" w:rsidR="006B159A" w:rsidRPr="00192C66" w:rsidRDefault="006B159A" w:rsidP="008B0E30">
            <w:pPr>
              <w:pStyle w:val="Corpotesto"/>
              <w:jc w:val="center"/>
              <w:rPr>
                <w:rFonts w:ascii="Verdana" w:hAnsi="Verdana"/>
                <w:b/>
                <w:sz w:val="20"/>
              </w:rPr>
            </w:pPr>
          </w:p>
        </w:tc>
      </w:tr>
      <w:tr w:rsidR="006B159A" w:rsidRPr="00003B5A" w14:paraId="55E9F69B" w14:textId="77777777" w:rsidTr="006B159A">
        <w:trPr>
          <w:cantSplit/>
          <w:trHeight w:val="502"/>
        </w:trPr>
        <w:tc>
          <w:tcPr>
            <w:tcW w:w="409" w:type="dxa"/>
            <w:tcBorders>
              <w:left w:val="single" w:sz="2" w:space="0" w:color="000000"/>
              <w:bottom w:val="single" w:sz="4" w:space="0" w:color="auto"/>
            </w:tcBorders>
            <w:shd w:val="clear" w:color="auto" w:fill="CCCCCC"/>
          </w:tcPr>
          <w:p w14:paraId="26F1837E" w14:textId="77777777" w:rsidR="006B159A" w:rsidRPr="00192C66" w:rsidRDefault="006B159A" w:rsidP="008B0E30">
            <w:pPr>
              <w:pStyle w:val="Contenutotabella"/>
              <w:snapToGrid w:val="0"/>
              <w:jc w:val="center"/>
              <w:rPr>
                <w:rFonts w:ascii="Verdana" w:eastAsia="Times New Roman" w:hAnsi="Verdana" w:cs="Trebuchet MS"/>
                <w:sz w:val="20"/>
                <w:szCs w:val="20"/>
              </w:rPr>
            </w:pPr>
          </w:p>
        </w:tc>
        <w:tc>
          <w:tcPr>
            <w:tcW w:w="2852" w:type="dxa"/>
            <w:vMerge/>
            <w:tcBorders>
              <w:left w:val="single" w:sz="1" w:space="0" w:color="000000"/>
              <w:bottom w:val="single" w:sz="4" w:space="0" w:color="auto"/>
              <w:right w:val="single" w:sz="4" w:space="0" w:color="auto"/>
            </w:tcBorders>
            <w:shd w:val="clear" w:color="auto" w:fill="auto"/>
          </w:tcPr>
          <w:p w14:paraId="1A4E36BE" w14:textId="5C2A0B58" w:rsidR="006B159A" w:rsidRPr="00192C66" w:rsidRDefault="006B159A" w:rsidP="008B0E30">
            <w:pPr>
              <w:pStyle w:val="Corpotesto"/>
              <w:spacing w:after="72"/>
              <w:rPr>
                <w:rFonts w:ascii="Verdana" w:hAnsi="Verdana"/>
                <w:b/>
                <w:i/>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44E54E8" w14:textId="04FE2CD6" w:rsidR="006727B8" w:rsidRPr="00192C66" w:rsidRDefault="006727B8" w:rsidP="006727B8">
            <w:pPr>
              <w:rPr>
                <w:rFonts w:ascii="Arial Narrow" w:hAnsi="Arial Narrow" w:cs="Arial"/>
                <w:sz w:val="22"/>
              </w:rPr>
            </w:pPr>
            <w:r w:rsidRPr="00192C66">
              <w:rPr>
                <w:rFonts w:ascii="Arial Narrow" w:hAnsi="Arial Narrow" w:cs="Arial"/>
                <w:sz w:val="22"/>
              </w:rPr>
              <w:t>Per ogni sinistro resta a carico dell’Assicurato la franchigia temporale di 1 giorno con il mimino precisato nella scheda.</w:t>
            </w:r>
          </w:p>
          <w:p w14:paraId="4596D2D1" w14:textId="601DDA58" w:rsidR="006B159A" w:rsidRPr="00192C66" w:rsidRDefault="006B159A" w:rsidP="008B0E30">
            <w:pPr>
              <w:jc w:val="both"/>
              <w:rPr>
                <w:color w:val="000000"/>
                <w:szCs w:val="20"/>
              </w:rPr>
            </w:pPr>
          </w:p>
        </w:tc>
        <w:tc>
          <w:tcPr>
            <w:tcW w:w="1560" w:type="dxa"/>
            <w:tcBorders>
              <w:top w:val="single" w:sz="4" w:space="0" w:color="auto"/>
              <w:left w:val="single" w:sz="4" w:space="0" w:color="auto"/>
              <w:bottom w:val="single" w:sz="4" w:space="0" w:color="auto"/>
              <w:right w:val="single" w:sz="4" w:space="0" w:color="auto"/>
            </w:tcBorders>
          </w:tcPr>
          <w:p w14:paraId="462273D1" w14:textId="77777777" w:rsidR="006B159A" w:rsidRPr="00286B1C" w:rsidRDefault="006B159A" w:rsidP="008B0E30">
            <w:pPr>
              <w:pStyle w:val="Corpotesto"/>
              <w:jc w:val="center"/>
              <w:rPr>
                <w:rFonts w:ascii="Verdana" w:hAnsi="Verdana"/>
                <w:b/>
                <w:sz w:val="20"/>
              </w:rPr>
            </w:pPr>
            <w:r w:rsidRPr="00192C66">
              <w:rPr>
                <w:rFonts w:ascii="Verdana" w:hAnsi="Verdana"/>
                <w:b/>
                <w:sz w:val="20"/>
              </w:rPr>
              <w:t>10</w:t>
            </w:r>
            <w:bookmarkStart w:id="0" w:name="_GoBack"/>
            <w:bookmarkEnd w:id="0"/>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C1F53D" w14:textId="77777777" w:rsidR="006B159A" w:rsidRPr="00286B1C" w:rsidRDefault="006B159A" w:rsidP="008B0E30">
            <w:pPr>
              <w:pStyle w:val="Corpotesto"/>
              <w:jc w:val="center"/>
              <w:rPr>
                <w:rFonts w:ascii="Verdana" w:hAnsi="Verdana"/>
                <w:b/>
                <w:sz w:val="20"/>
              </w:rPr>
            </w:pPr>
          </w:p>
        </w:tc>
      </w:tr>
    </w:tbl>
    <w:p w14:paraId="5E496A2B" w14:textId="77777777" w:rsidR="008B0221" w:rsidRDefault="008B0221" w:rsidP="008B0221"/>
    <w:p w14:paraId="417ADF25" w14:textId="77777777" w:rsidR="00577122" w:rsidRDefault="008B0221">
      <w:r>
        <w:br w:type="column"/>
      </w:r>
    </w:p>
    <w:sectPr w:rsidR="0057712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8813F" w14:textId="77777777" w:rsidR="008B0221" w:rsidRDefault="008B0221" w:rsidP="008B0221">
      <w:r>
        <w:separator/>
      </w:r>
    </w:p>
  </w:endnote>
  <w:endnote w:type="continuationSeparator" w:id="0">
    <w:p w14:paraId="602445D4" w14:textId="77777777" w:rsidR="008B0221" w:rsidRDefault="008B0221" w:rsidP="008B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F5B05" w14:textId="77777777" w:rsidR="008B0221" w:rsidRDefault="008B0221" w:rsidP="008B0221">
      <w:r>
        <w:separator/>
      </w:r>
    </w:p>
  </w:footnote>
  <w:footnote w:type="continuationSeparator" w:id="0">
    <w:p w14:paraId="78B35EC1" w14:textId="77777777" w:rsidR="008B0221" w:rsidRDefault="008B0221" w:rsidP="008B0221">
      <w:r>
        <w:continuationSeparator/>
      </w:r>
    </w:p>
  </w:footnote>
  <w:footnote w:id="1">
    <w:p w14:paraId="0CD4E298" w14:textId="77777777" w:rsidR="008B0221" w:rsidRPr="007D1D4B" w:rsidRDefault="008B0221" w:rsidP="008B0221">
      <w:pPr>
        <w:pStyle w:val="Testonotaapidipagina"/>
        <w:spacing w:before="35"/>
        <w:ind w:left="284" w:hanging="284"/>
        <w:jc w:val="both"/>
        <w:rPr>
          <w:rFonts w:ascii="Verdana" w:hAnsi="Verdana"/>
          <w:sz w:val="17"/>
          <w:szCs w:val="17"/>
        </w:rPr>
      </w:pPr>
      <w:r w:rsidRPr="007D1D4B">
        <w:rPr>
          <w:rFonts w:ascii="Verdana" w:hAnsi="Verdana"/>
          <w:sz w:val="17"/>
          <w:szCs w:val="17"/>
        </w:rPr>
        <w:t>(</w:t>
      </w:r>
      <w:r w:rsidRPr="007D1D4B">
        <w:rPr>
          <w:rStyle w:val="Rimandonotaapidipagina"/>
          <w:rFonts w:ascii="Verdana" w:hAnsi="Verdana"/>
          <w:sz w:val="17"/>
          <w:szCs w:val="17"/>
        </w:rPr>
        <w:footnoteRef/>
      </w:r>
      <w:r w:rsidRPr="007D1D4B">
        <w:rPr>
          <w:rFonts w:ascii="Verdana" w:hAnsi="Verdana"/>
          <w:sz w:val="17"/>
          <w:szCs w:val="17"/>
        </w:rPr>
        <w:t>)</w:t>
      </w:r>
      <w:r w:rsidRPr="007D1D4B">
        <w:rPr>
          <w:rFonts w:ascii="Verdana" w:hAnsi="Verdana"/>
          <w:sz w:val="17"/>
          <w:szCs w:val="17"/>
        </w:rPr>
        <w:tab/>
      </w:r>
      <w:r w:rsidRPr="007D1D4B">
        <w:rPr>
          <w:rFonts w:ascii="Verdana" w:eastAsia="MS Mincho" w:hAnsi="Verdana"/>
          <w:sz w:val="17"/>
          <w:szCs w:val="17"/>
        </w:rPr>
        <w:t>Spe</w:t>
      </w:r>
      <w:r w:rsidRPr="007D1D4B">
        <w:rPr>
          <w:rFonts w:ascii="Verdana" w:hAnsi="Verdana"/>
          <w:sz w:val="17"/>
          <w:szCs w:val="17"/>
        </w:rPr>
        <w:t>cificare se trattasi di Legale Rappresentante o altra persona munita dei necessari poteri derivanti dalla carica ricoperta (es. Titolare, Amministratore, Presidente del Consiglio di Amministrazione) oppure delegato/procuratore munito di apposita delega/procura da allegare alla presente.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159"/>
    <w:rsid w:val="00025BF3"/>
    <w:rsid w:val="000570EA"/>
    <w:rsid w:val="000C08D4"/>
    <w:rsid w:val="00192C66"/>
    <w:rsid w:val="00502078"/>
    <w:rsid w:val="005C1D5B"/>
    <w:rsid w:val="005C3159"/>
    <w:rsid w:val="006727B8"/>
    <w:rsid w:val="006B159A"/>
    <w:rsid w:val="0082573F"/>
    <w:rsid w:val="008B0221"/>
    <w:rsid w:val="00914EE7"/>
    <w:rsid w:val="009F7910"/>
    <w:rsid w:val="00AC39EE"/>
    <w:rsid w:val="00BE4021"/>
    <w:rsid w:val="00C67E69"/>
    <w:rsid w:val="00EF68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7C6B"/>
  <w15:docId w15:val="{7F25958E-BAF7-497F-930E-31D932F6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C3159"/>
    <w:pPr>
      <w:widowControl w:val="0"/>
      <w:autoSpaceDE w:val="0"/>
      <w:autoSpaceDN w:val="0"/>
      <w:adjustRightInd w:val="0"/>
      <w:spacing w:after="0" w:line="240" w:lineRule="auto"/>
    </w:pPr>
    <w:rPr>
      <w:rFonts w:ascii="Times New Roman" w:eastAsiaTheme="minorEastAsia" w:hAnsi="Times New Roman" w:cs="Times New Roman"/>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21">
    <w:name w:val="Corpo del testo 21"/>
    <w:basedOn w:val="Normale"/>
    <w:rsid w:val="005C3159"/>
    <w:pPr>
      <w:widowControl/>
      <w:overflowPunct w:val="0"/>
      <w:jc w:val="both"/>
    </w:pPr>
    <w:rPr>
      <w:rFonts w:eastAsia="Times New Roman"/>
      <w:sz w:val="24"/>
      <w:szCs w:val="20"/>
    </w:rPr>
  </w:style>
  <w:style w:type="paragraph" w:customStyle="1" w:styleId="Default">
    <w:name w:val="Default"/>
    <w:rsid w:val="005C3159"/>
    <w:pPr>
      <w:suppressAutoHyphens/>
      <w:autoSpaceDE w:val="0"/>
      <w:spacing w:after="0" w:line="240" w:lineRule="auto"/>
    </w:pPr>
    <w:rPr>
      <w:rFonts w:ascii="TimesNewRoman" w:eastAsia="Times New Roman" w:hAnsi="TimesNewRoman" w:cs="TimesNewRoman"/>
      <w:sz w:val="20"/>
      <w:szCs w:val="20"/>
      <w:lang w:eastAsia="zh-CN"/>
    </w:rPr>
  </w:style>
  <w:style w:type="table" w:styleId="Grigliatabella">
    <w:name w:val="Table Grid"/>
    <w:basedOn w:val="Tabellanormale"/>
    <w:uiPriority w:val="59"/>
    <w:rsid w:val="005C315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qFormat/>
    <w:rsid w:val="008B0221"/>
    <w:pPr>
      <w:widowControl/>
      <w:autoSpaceDE/>
      <w:autoSpaceDN/>
      <w:adjustRightInd/>
      <w:spacing w:before="40" w:line="320" w:lineRule="exact"/>
      <w:jc w:val="center"/>
    </w:pPr>
    <w:rPr>
      <w:rFonts w:ascii="Verdana" w:eastAsia="Times New Roman" w:hAnsi="Verdana" w:cs="Arial"/>
      <w:b/>
      <w:bCs/>
      <w:sz w:val="24"/>
    </w:rPr>
  </w:style>
  <w:style w:type="character" w:customStyle="1" w:styleId="TitoloCarattere">
    <w:name w:val="Titolo Carattere"/>
    <w:basedOn w:val="Carpredefinitoparagrafo"/>
    <w:link w:val="Titolo"/>
    <w:rsid w:val="008B0221"/>
    <w:rPr>
      <w:rFonts w:ascii="Verdana" w:eastAsia="Times New Roman" w:hAnsi="Verdana" w:cs="Arial"/>
      <w:b/>
      <w:bCs/>
      <w:sz w:val="24"/>
      <w:szCs w:val="24"/>
      <w:lang w:eastAsia="it-IT"/>
    </w:rPr>
  </w:style>
  <w:style w:type="paragraph" w:styleId="Testonotaapidipagina">
    <w:name w:val="footnote text"/>
    <w:basedOn w:val="Normale"/>
    <w:link w:val="TestonotaapidipaginaCarattere"/>
    <w:semiHidden/>
    <w:rsid w:val="008B0221"/>
    <w:pPr>
      <w:widowControl/>
      <w:autoSpaceDE/>
      <w:autoSpaceDN/>
      <w:adjustRightInd/>
    </w:pPr>
    <w:rPr>
      <w:rFonts w:eastAsia="Times New Roman"/>
      <w:szCs w:val="20"/>
    </w:rPr>
  </w:style>
  <w:style w:type="character" w:customStyle="1" w:styleId="TestonotaapidipaginaCarattere">
    <w:name w:val="Testo nota a piè di pagina Carattere"/>
    <w:basedOn w:val="Carpredefinitoparagrafo"/>
    <w:link w:val="Testonotaapidipagina"/>
    <w:semiHidden/>
    <w:rsid w:val="008B0221"/>
    <w:rPr>
      <w:rFonts w:ascii="Times New Roman" w:eastAsia="Times New Roman" w:hAnsi="Times New Roman" w:cs="Times New Roman"/>
      <w:sz w:val="20"/>
      <w:szCs w:val="20"/>
      <w:lang w:eastAsia="it-IT"/>
    </w:rPr>
  </w:style>
  <w:style w:type="character" w:styleId="Rimandonotaapidipagina">
    <w:name w:val="footnote reference"/>
    <w:semiHidden/>
    <w:rsid w:val="008B0221"/>
    <w:rPr>
      <w:vertAlign w:val="superscript"/>
    </w:rPr>
  </w:style>
  <w:style w:type="paragraph" w:styleId="Corpotesto">
    <w:name w:val="Body Text"/>
    <w:basedOn w:val="Normale"/>
    <w:link w:val="CorpotestoCarattere"/>
    <w:rsid w:val="008B0221"/>
    <w:pPr>
      <w:widowControl/>
      <w:autoSpaceDE/>
      <w:autoSpaceDN/>
      <w:adjustRightInd/>
      <w:ind w:right="441"/>
      <w:jc w:val="both"/>
    </w:pPr>
    <w:rPr>
      <w:rFonts w:eastAsia="Times New Roman"/>
      <w:snapToGrid w:val="0"/>
      <w:sz w:val="24"/>
      <w:szCs w:val="20"/>
    </w:rPr>
  </w:style>
  <w:style w:type="character" w:customStyle="1" w:styleId="CorpotestoCarattere">
    <w:name w:val="Corpo testo Carattere"/>
    <w:basedOn w:val="Carpredefinitoparagrafo"/>
    <w:link w:val="Corpotesto"/>
    <w:rsid w:val="008B0221"/>
    <w:rPr>
      <w:rFonts w:ascii="Times New Roman" w:eastAsia="Times New Roman" w:hAnsi="Times New Roman" w:cs="Times New Roman"/>
      <w:snapToGrid w:val="0"/>
      <w:sz w:val="24"/>
      <w:szCs w:val="20"/>
      <w:lang w:eastAsia="it-IT"/>
    </w:rPr>
  </w:style>
  <w:style w:type="paragraph" w:customStyle="1" w:styleId="Contenutotabella">
    <w:name w:val="Contenuto tabella"/>
    <w:basedOn w:val="Normale"/>
    <w:rsid w:val="008B0221"/>
    <w:pPr>
      <w:suppressLineNumbers/>
      <w:suppressAutoHyphens/>
      <w:autoSpaceDE/>
      <w:autoSpaceDN/>
      <w:adjustRightInd/>
    </w:pPr>
    <w:rPr>
      <w:rFonts w:eastAsia="Lucida Sans Unicode"/>
      <w:color w:val="000000"/>
      <w:kern w:val="1"/>
      <w:sz w:val="24"/>
      <w:lang w:eastAsia="ar-SA"/>
    </w:rPr>
  </w:style>
  <w:style w:type="paragraph" w:customStyle="1" w:styleId="Intestazionetabella">
    <w:name w:val="Intestazione tabella"/>
    <w:basedOn w:val="Contenutotabella"/>
    <w:rsid w:val="008B0221"/>
    <w:pPr>
      <w:jc w:val="center"/>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0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AB793-699C-462E-BF30-EB85A240A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642</Words>
  <Characters>3665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l_braglia</dc:creator>
  <cp:lastModifiedBy>LORENZO SEVERI</cp:lastModifiedBy>
  <cp:revision>13</cp:revision>
  <dcterms:created xsi:type="dcterms:W3CDTF">2019-10-23T15:01:00Z</dcterms:created>
  <dcterms:modified xsi:type="dcterms:W3CDTF">2019-12-17T07:38:00Z</dcterms:modified>
</cp:coreProperties>
</file>