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10.1.2.Segreteria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Surroghe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Piacenza infrastrutture SPA Piazzetta Mercanti nr. 2, 29121 Piacenza CF/P.IVA: 01429460338 E-mail: info@piacenzainfrastrutture.it</w:t>
            </w:r>
          </w:p>
          <w:p>
            <w:pPr>
              <w:jc w:val="both"/>
            </w:pPr>
            <w:r>
              <w:rPr>
                <w:sz w:val="22"/>
                <w:szCs w:val="22"/>
              </w:rPr>
              <w:t xml:space="preserve">Provincia di Reggio Emilia </w:t>
            </w:r>
          </w:p>
          <w:p>
            <w:pPr>
              <w:jc w:val="both"/>
            </w:pPr>
            <w:r>
              <w:rPr>
                <w:sz w:val="22"/>
                <w:szCs w:val="22"/>
              </w:rPr>
              <w:t xml:space="preserve">Azienda Servizi alla Persona (ASP) "Don Cavalletti" Frazione Poiago - 42033 Carpineti (RE) - Tel. 0522.618104 - Codice Fiscale : 02343500357</w:t>
            </w:r>
          </w:p>
          <w:p>
            <w:pPr>
              <w:jc w:val="both"/>
            </w:pPr>
            <w:r>
              <w:rPr>
                <w:sz w:val="22"/>
                <w:szCs w:val="22"/>
              </w:rPr>
              <w:t xml:space="preserve">Unione Montana dei Comuni dell'Appennino Reggiano </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Ghiretti Giuseppe snc Via Bandini Primo - 43123 Parma (PR) PEC: ghirettilampadevotive@legalmail.it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Surroghe.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