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giornaliera ed annuale del registro di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giornaliera ed annuale del registro di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