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to della cittadinanza per matrimon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to della cittadinanza per matrimon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