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4.3.Gestione associata servizio personale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4.3.2.Gestione associata servizio 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Musiari Gianfranco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