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1.2.GIUNTA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1.2.1.Giunta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previa determinazione dei costi e individuazione dei mezzi, per l'esercizio delle funzioni conferite dalla Provincia, dalla Regione e dallo Stato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previa determinazione dei costi e individuazione dei mezzi, per l'esercizio delle funzioni conferite dalla Provincia, dalla Regione e dallo Stato.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