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2.3.Gestione associata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2.3.1.Gestione associata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Implementazione dei programmi di Amministrazione digitale per lo sviluppo dei servizi digitali per i cittadini e le imprese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Casini Federica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Implementazione dei programmi di Amministrazione digitale per lo sviluppo dei servizi digitali per i cittadini e le imprese.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