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oneri per datore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oneri per datore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