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il conferimento di incarichi, consulenze, designazioni, nomine e composizioni di commissioni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il conferimento di incarichi, consulenze, designazioni, nomine e composizioni di commissioni.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