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847F" w14:textId="77777777" w:rsidR="00AB6B6A" w:rsidRDefault="002444C5" w:rsidP="002444C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DICHIARAZIONE CCNL APPLICATO</w:t>
      </w:r>
      <w:r w:rsidR="00AB6B6A" w:rsidRPr="0052361A">
        <w:rPr>
          <w:rFonts w:ascii="Times New Roman" w:hAnsi="Times New Roman" w:cs="Times New Roman"/>
          <w:b/>
          <w:sz w:val="22"/>
          <w:szCs w:val="22"/>
        </w:rPr>
        <w:t xml:space="preserve"> </w:t>
      </w:r>
    </w:p>
    <w:p w14:paraId="3027FC57" w14:textId="77777777" w:rsidR="00B3798C" w:rsidRPr="00B3798C" w:rsidRDefault="00B3798C" w:rsidP="00B3798C">
      <w:pPr>
        <w:autoSpaceDE w:val="0"/>
        <w:spacing w:after="0" w:line="240" w:lineRule="auto"/>
        <w:jc w:val="center"/>
        <w:rPr>
          <w:rFonts w:ascii="Times New Roman" w:eastAsia="Times New Roman" w:hAnsi="Times New Roman" w:cs="Times New Roman"/>
          <w:b/>
          <w:bCs/>
          <w:kern w:val="0"/>
          <w:sz w:val="22"/>
          <w:szCs w:val="22"/>
          <w:lang w:eastAsia="it-IT"/>
          <w14:ligatures w14:val="none"/>
        </w:rPr>
      </w:pPr>
      <w:r w:rsidRPr="00B3798C">
        <w:rPr>
          <w:rFonts w:ascii="Times New Roman" w:eastAsia="Times New Roman" w:hAnsi="Times New Roman" w:cs="Times New Roman"/>
          <w:b/>
          <w:bCs/>
          <w:kern w:val="0"/>
          <w:sz w:val="22"/>
          <w:szCs w:val="22"/>
          <w:lang w:eastAsia="it-IT"/>
          <w14:ligatures w14:val="none"/>
        </w:rPr>
        <w:t xml:space="preserve">(da caricare </w:t>
      </w:r>
      <w:r w:rsidR="00C845FD">
        <w:rPr>
          <w:rFonts w:ascii="Times New Roman" w:eastAsia="Times New Roman" w:hAnsi="Times New Roman" w:cs="Times New Roman"/>
          <w:b/>
          <w:bCs/>
          <w:kern w:val="0"/>
          <w:sz w:val="22"/>
          <w:szCs w:val="22"/>
          <w:lang w:eastAsia="it-IT"/>
          <w14:ligatures w14:val="none"/>
        </w:rPr>
        <w:t>obbligatoriamente</w:t>
      </w:r>
      <w:r w:rsidRPr="00B3798C">
        <w:rPr>
          <w:rFonts w:ascii="Times New Roman" w:eastAsia="Times New Roman" w:hAnsi="Times New Roman" w:cs="Times New Roman"/>
          <w:b/>
          <w:bCs/>
          <w:kern w:val="0"/>
          <w:sz w:val="22"/>
          <w:szCs w:val="22"/>
          <w:lang w:eastAsia="it-IT"/>
          <w14:ligatures w14:val="none"/>
        </w:rPr>
        <w:t xml:space="preserve"> nella </w:t>
      </w:r>
      <w:r w:rsidRPr="00B3798C">
        <w:rPr>
          <w:rFonts w:ascii="Times New Roman" w:eastAsia="Times New Roman" w:hAnsi="Times New Roman" w:cs="Times New Roman"/>
          <w:b/>
          <w:bCs/>
          <w:kern w:val="0"/>
          <w:sz w:val="22"/>
          <w:szCs w:val="22"/>
          <w:u w:val="single"/>
          <w:lang w:eastAsia="it-IT"/>
          <w14:ligatures w14:val="none"/>
        </w:rPr>
        <w:t xml:space="preserve">busta </w:t>
      </w:r>
      <w:r>
        <w:rPr>
          <w:rFonts w:ascii="Times New Roman" w:eastAsia="Times New Roman" w:hAnsi="Times New Roman" w:cs="Times New Roman"/>
          <w:b/>
          <w:bCs/>
          <w:kern w:val="0"/>
          <w:sz w:val="22"/>
          <w:szCs w:val="22"/>
          <w:u w:val="single"/>
          <w:lang w:eastAsia="it-IT"/>
          <w14:ligatures w14:val="none"/>
        </w:rPr>
        <w:t>economica</w:t>
      </w:r>
      <w:r w:rsidRPr="00B3798C">
        <w:rPr>
          <w:rFonts w:ascii="Times New Roman" w:eastAsia="Times New Roman" w:hAnsi="Times New Roman" w:cs="Times New Roman"/>
          <w:b/>
          <w:bCs/>
          <w:kern w:val="0"/>
          <w:sz w:val="22"/>
          <w:szCs w:val="22"/>
          <w:lang w:eastAsia="it-IT"/>
          <w14:ligatures w14:val="none"/>
        </w:rPr>
        <w:t>)</w:t>
      </w:r>
    </w:p>
    <w:p w14:paraId="0908675B" w14:textId="77777777" w:rsidR="00B3798C" w:rsidRPr="0052361A" w:rsidRDefault="00B3798C" w:rsidP="002444C5">
      <w:pPr>
        <w:spacing w:line="276" w:lineRule="auto"/>
        <w:jc w:val="center"/>
        <w:rPr>
          <w:rFonts w:ascii="Times New Roman" w:hAnsi="Times New Roman" w:cs="Times New Roman"/>
          <w:b/>
          <w:sz w:val="22"/>
          <w:szCs w:val="22"/>
        </w:rPr>
      </w:pPr>
    </w:p>
    <w:p w14:paraId="02148B32" w14:textId="6023F2B7" w:rsidR="00C2259C" w:rsidRPr="005702BA" w:rsidRDefault="000247C5" w:rsidP="00C2259C">
      <w:pPr>
        <w:spacing w:line="276" w:lineRule="auto"/>
        <w:jc w:val="both"/>
        <w:rPr>
          <w:rFonts w:ascii="Times New Roman" w:eastAsia="Calibri" w:hAnsi="Times New Roman" w:cs="Times New Roman"/>
          <w:b/>
          <w:kern w:val="0"/>
          <w:sz w:val="22"/>
          <w:szCs w:val="22"/>
          <w14:ligatures w14:val="none"/>
        </w:rPr>
      </w:pPr>
      <w:r w:rsidRPr="00305869">
        <w:rPr>
          <w:rFonts w:ascii="Times New Roman" w:eastAsia="Calibri" w:hAnsi="Times New Roman" w:cs="Times New Roman"/>
          <w:b/>
          <w:bCs/>
          <w:kern w:val="0"/>
          <w:sz w:val="22"/>
          <w:szCs w:val="22"/>
          <w14:ligatures w14:val="none"/>
        </w:rPr>
        <w:t xml:space="preserve">COMUNE DI CASINA </w:t>
      </w:r>
      <w:r w:rsidR="00DC0DE4" w:rsidRPr="00305869">
        <w:rPr>
          <w:rFonts w:ascii="Times New Roman" w:eastAsia="Calibri" w:hAnsi="Times New Roman" w:cs="Times New Roman"/>
          <w:b/>
          <w:kern w:val="0"/>
          <w:sz w:val="22"/>
          <w:szCs w:val="22"/>
          <w14:ligatures w14:val="none"/>
        </w:rPr>
        <w:t xml:space="preserve">GARA A PROCEDURA APERTA SOTTOSOGLIA </w:t>
      </w:r>
      <w:r w:rsidRPr="00305869">
        <w:rPr>
          <w:rFonts w:ascii="Times New Roman" w:eastAsia="Calibri" w:hAnsi="Times New Roman" w:cs="Times New Roman"/>
          <w:b/>
          <w:bCs/>
          <w:kern w:val="0"/>
          <w:sz w:val="22"/>
          <w:szCs w:val="22"/>
          <w14:ligatures w14:val="none"/>
        </w:rPr>
        <w:t xml:space="preserve">PER L’AFFIDAMENTO IN CONCESSIONE DELLA GESTIONE AREA SPORTIVA INTEGRATA “PLAY VILLE” DI CASINA - IMPIANTI SPORTIVI, PISCINA E LOCALE ANNESSO ADIBITO A BAR PER ANNI 5 </w:t>
      </w:r>
      <w:r w:rsidR="00C2259C" w:rsidRPr="00305869">
        <w:rPr>
          <w:rFonts w:ascii="Times New Roman" w:eastAsia="Calibri" w:hAnsi="Times New Roman" w:cs="Times New Roman"/>
          <w:kern w:val="0"/>
          <w:sz w:val="22"/>
          <w:szCs w:val="22"/>
          <w14:ligatures w14:val="none"/>
        </w:rPr>
        <w:t>CIG:</w:t>
      </w:r>
      <w:r w:rsidR="00C2259C" w:rsidRPr="00305869">
        <w:rPr>
          <w:rFonts w:ascii="Times New Roman" w:eastAsia="Calibri" w:hAnsi="Times New Roman" w:cs="Times New Roman"/>
          <w:i/>
          <w:kern w:val="0"/>
          <w:sz w:val="22"/>
          <w:szCs w:val="22"/>
          <w14:ligatures w14:val="none"/>
        </w:rPr>
        <w:t xml:space="preserve"> in piattaforma</w:t>
      </w:r>
    </w:p>
    <w:p w14:paraId="692CA2ED" w14:textId="77777777" w:rsidR="0052361A" w:rsidRPr="0052361A" w:rsidRDefault="0052361A" w:rsidP="002444C5">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14:paraId="70734CEB"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14:paraId="125AB6A7"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3D1DF212"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14:paraId="40DC685E"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14:paraId="629CB118"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Legale rappresentante</w:t>
      </w:r>
    </w:p>
    <w:p w14:paraId="3042C27B"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C2BBD95"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Procuratore</w:t>
      </w:r>
    </w:p>
    <w:p w14:paraId="0514A8E4"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49FE94E"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14:paraId="05C60AD7"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199A81BF"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14:paraId="5770333C"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66A5D24" w14:textId="77777777" w:rsidR="0052361A" w:rsidRPr="0052361A" w:rsidRDefault="0052361A" w:rsidP="002444C5">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14:paraId="3983E779" w14:textId="77777777" w:rsidR="0052361A" w:rsidRDefault="0052361A" w:rsidP="002444C5">
      <w:pPr>
        <w:pStyle w:val="Nessunaspaziatura"/>
        <w:spacing w:line="276" w:lineRule="auto"/>
        <w:jc w:val="both"/>
        <w:rPr>
          <w:sz w:val="22"/>
          <w:szCs w:val="22"/>
        </w:rPr>
      </w:pPr>
    </w:p>
    <w:p w14:paraId="1453EC0B" w14:textId="77777777" w:rsidR="00AB6B6A" w:rsidRPr="0052361A" w:rsidRDefault="00AB6B6A" w:rsidP="002444C5">
      <w:pPr>
        <w:pStyle w:val="Nessunaspaziatura"/>
        <w:spacing w:after="240" w:line="276" w:lineRule="auto"/>
        <w:jc w:val="both"/>
        <w:rPr>
          <w:sz w:val="22"/>
          <w:szCs w:val="22"/>
        </w:rPr>
      </w:pPr>
      <w:r w:rsidRPr="0052361A">
        <w:rPr>
          <w:sz w:val="22"/>
          <w:szCs w:val="22"/>
        </w:rPr>
        <w:t>partecipante alla procedura quale (barrare la casella che interessa)</w:t>
      </w:r>
    </w:p>
    <w:p w14:paraId="729328BA" w14:textId="77777777" w:rsidR="00AB6B6A" w:rsidRPr="0052361A" w:rsidRDefault="00AB6B6A" w:rsidP="002444C5">
      <w:pPr>
        <w:pStyle w:val="Nessunaspaziatura"/>
        <w:spacing w:after="240" w:line="276" w:lineRule="auto"/>
        <w:jc w:val="both"/>
        <w:rPr>
          <w:sz w:val="22"/>
          <w:szCs w:val="22"/>
        </w:rPr>
      </w:pPr>
      <w:r w:rsidRPr="0052361A">
        <w:rPr>
          <w:sz w:val="22"/>
          <w:szCs w:val="22"/>
        </w:rPr>
        <w:t>□ impresa singola</w:t>
      </w:r>
    </w:p>
    <w:p w14:paraId="128E5365" w14:textId="77777777" w:rsidR="00AB6B6A" w:rsidRPr="0052361A" w:rsidRDefault="00AB6B6A" w:rsidP="002444C5">
      <w:pPr>
        <w:pStyle w:val="Nessunaspaziatura"/>
        <w:spacing w:after="240" w:line="276" w:lineRule="auto"/>
        <w:jc w:val="both"/>
        <w:rPr>
          <w:kern w:val="2"/>
          <w:sz w:val="22"/>
          <w:szCs w:val="22"/>
          <w:lang w:eastAsia="zh-CN"/>
        </w:rPr>
      </w:pPr>
      <w:r w:rsidRPr="0052361A">
        <w:rPr>
          <w:kern w:val="2"/>
          <w:sz w:val="22"/>
          <w:szCs w:val="22"/>
          <w:lang w:eastAsia="zh-CN"/>
        </w:rPr>
        <w:t>oppure, se partecipa in forma diversa,</w:t>
      </w:r>
    </w:p>
    <w:p w14:paraId="79220BDA" w14:textId="77777777" w:rsidR="00AB6B6A" w:rsidRPr="0052361A" w:rsidRDefault="00AB6B6A" w:rsidP="002444C5">
      <w:pPr>
        <w:pStyle w:val="Nessunaspaziatura"/>
        <w:spacing w:after="240"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14:paraId="2A2D92F2"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14:paraId="316B255B"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7684ECEC" w14:textId="77777777" w:rsidR="00AB6B6A" w:rsidRPr="0052361A" w:rsidRDefault="00AB6B6A" w:rsidP="002444C5">
      <w:pPr>
        <w:pStyle w:val="Nessunaspaziatura"/>
        <w:spacing w:after="240"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648203E8" w14:textId="77777777" w:rsidR="00AB6B6A" w:rsidRPr="0052361A" w:rsidRDefault="00AB6B6A" w:rsidP="002444C5">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14:paraId="6ADCC3F4"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14:paraId="32565E54" w14:textId="77777777" w:rsidR="00AB6B6A" w:rsidRPr="0052361A" w:rsidRDefault="00AB6B6A" w:rsidP="002444C5">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366D8B91" w14:textId="77777777" w:rsidR="00AB6B6A" w:rsidRPr="0052361A" w:rsidRDefault="00AB6B6A" w:rsidP="002444C5">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2390055B" w14:textId="77777777" w:rsidR="00AB6B6A" w:rsidRDefault="00AB6B6A" w:rsidP="002444C5">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t>che il contratto collettivo applicato per il presente affidamento è il seguente:</w:t>
      </w:r>
    </w:p>
    <w:p w14:paraId="672A3911"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14:paraId="59DC262E" w14:textId="10B07D0C"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lastRenderedPageBreak/>
        <w:t xml:space="preserve">□ </w:t>
      </w:r>
      <w:r w:rsidRPr="00341151">
        <w:rPr>
          <w:rFonts w:ascii="Times New Roman" w:hAnsi="Times New Roman" w:cs="Times New Roman"/>
          <w:b/>
          <w:bCs/>
          <w:sz w:val="22"/>
          <w:szCs w:val="22"/>
        </w:rPr>
        <w:t xml:space="preserve">CCNL </w:t>
      </w:r>
      <w:r w:rsidR="00844CF4" w:rsidRPr="00341151">
        <w:rPr>
          <w:rFonts w:ascii="Times New Roman" w:hAnsi="Times New Roman" w:cs="Times New Roman"/>
          <w:b/>
          <w:bCs/>
          <w:sz w:val="22"/>
          <w:szCs w:val="22"/>
        </w:rPr>
        <w:t xml:space="preserve">per </w:t>
      </w:r>
      <w:r w:rsidR="00C2259C" w:rsidRPr="00341151">
        <w:rPr>
          <w:rFonts w:ascii="Times New Roman" w:hAnsi="Times New Roman" w:cs="Times New Roman"/>
          <w:b/>
          <w:bCs/>
          <w:sz w:val="22"/>
          <w:szCs w:val="22"/>
        </w:rPr>
        <w:t>“</w:t>
      </w:r>
      <w:r w:rsidR="00284151" w:rsidRPr="00341151">
        <w:rPr>
          <w:rFonts w:ascii="Times New Roman" w:hAnsi="Times New Roman" w:cs="Times New Roman"/>
          <w:b/>
          <w:bCs/>
          <w:sz w:val="22"/>
          <w:szCs w:val="22"/>
        </w:rPr>
        <w:t>Impianti</w:t>
      </w:r>
      <w:r w:rsidR="00284151" w:rsidRPr="00284151">
        <w:rPr>
          <w:rFonts w:ascii="Times New Roman" w:hAnsi="Times New Roman" w:cs="Times New Roman"/>
          <w:b/>
          <w:bCs/>
          <w:sz w:val="22"/>
          <w:szCs w:val="22"/>
        </w:rPr>
        <w:t xml:space="preserve"> Sportivi e attività sportive</w:t>
      </w:r>
      <w:r w:rsidR="00C2259C" w:rsidRPr="00284151">
        <w:rPr>
          <w:rFonts w:ascii="Times New Roman" w:hAnsi="Times New Roman" w:cs="Times New Roman"/>
          <w:b/>
          <w:bCs/>
          <w:sz w:val="22"/>
          <w:szCs w:val="22"/>
        </w:rPr>
        <w:t xml:space="preserve">” – </w:t>
      </w:r>
      <w:r w:rsidR="00C2259C" w:rsidRPr="00341151">
        <w:rPr>
          <w:rFonts w:ascii="Times New Roman" w:hAnsi="Times New Roman" w:cs="Times New Roman"/>
          <w:sz w:val="22"/>
          <w:szCs w:val="22"/>
        </w:rPr>
        <w:t>codice ID</w:t>
      </w:r>
      <w:r w:rsidR="00284151" w:rsidRPr="00341151">
        <w:rPr>
          <w:rFonts w:ascii="Times New Roman" w:hAnsi="Times New Roman" w:cs="Times New Roman"/>
          <w:sz w:val="22"/>
          <w:szCs w:val="22"/>
        </w:rPr>
        <w:t xml:space="preserve"> H14</w:t>
      </w:r>
      <w:r w:rsidR="00C2259C" w:rsidRPr="00341151">
        <w:rPr>
          <w:rFonts w:ascii="Times New Roman" w:hAnsi="Times New Roman" w:cs="Times New Roman"/>
          <w:sz w:val="22"/>
          <w:szCs w:val="22"/>
        </w:rPr>
        <w:t xml:space="preserve"> </w:t>
      </w:r>
      <w:r w:rsidR="00922D97" w:rsidRPr="00341151">
        <w:rPr>
          <w:rFonts w:ascii="Times New Roman" w:hAnsi="Times New Roman" w:cs="Times New Roman"/>
          <w:sz w:val="22"/>
          <w:szCs w:val="22"/>
        </w:rPr>
        <w:t xml:space="preserve">– </w:t>
      </w:r>
      <w:r w:rsidRPr="001F267A">
        <w:rPr>
          <w:rFonts w:ascii="Times New Roman" w:hAnsi="Times New Roman" w:cs="Times New Roman"/>
          <w:sz w:val="22"/>
          <w:szCs w:val="22"/>
        </w:rPr>
        <w:t>(CCNL individuato dalla Stazione Appaltante)</w:t>
      </w:r>
      <w:r w:rsidR="00925365">
        <w:rPr>
          <w:rFonts w:ascii="Times New Roman" w:hAnsi="Times New Roman" w:cs="Times New Roman"/>
          <w:sz w:val="22"/>
          <w:szCs w:val="22"/>
        </w:rPr>
        <w:t xml:space="preserve"> </w:t>
      </w:r>
      <w:r w:rsidR="00925365" w:rsidRPr="00925365">
        <w:rPr>
          <w:rFonts w:ascii="Times New Roman" w:hAnsi="Times New Roman" w:cs="Times New Roman"/>
          <w:sz w:val="22"/>
          <w:szCs w:val="22"/>
        </w:rPr>
        <w:t>Codice ATECO 93.11: gestione di altri impianti sportivi</w:t>
      </w:r>
    </w:p>
    <w:p w14:paraId="6DB186DA"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4E8F58B9" w14:textId="77777777" w:rsidR="0052361A" w:rsidRPr="002444C5" w:rsidRDefault="0052361A" w:rsidP="002444C5">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14:paraId="6C4B910A" w14:textId="77777777"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2A0812B0"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12C1ACB4"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2B0B22CC"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14:paraId="6542C8CB"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4E1E0809"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14:paraId="71271782"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(documento firmato digitalmente ai sensi del DLgs n. 82/2005)</w:t>
      </w:r>
    </w:p>
    <w:p w14:paraId="03BDD90E" w14:textId="77777777" w:rsidR="00AB6B6A" w:rsidRPr="003667D8" w:rsidRDefault="00AB6B6A" w:rsidP="00437599">
      <w:pPr>
        <w:spacing w:line="276" w:lineRule="auto"/>
        <w:jc w:val="both"/>
        <w:rPr>
          <w:rFonts w:ascii="Times New Roman" w:eastAsia="Calibri" w:hAnsi="Times New Roman" w:cs="Times New Roman"/>
          <w:b/>
          <w:bCs/>
          <w:i/>
          <w:kern w:val="0"/>
          <w:sz w:val="22"/>
          <w:szCs w:val="22"/>
        </w:rPr>
      </w:pPr>
      <w:r w:rsidRPr="003667D8">
        <w:rPr>
          <w:rFonts w:ascii="Times New Roman" w:eastAsia="Calibri" w:hAnsi="Times New Roman" w:cs="Times New Roman"/>
          <w:b/>
          <w:bCs/>
          <w:i/>
          <w:kern w:val="0"/>
          <w:sz w:val="22"/>
          <w:szCs w:val="22"/>
        </w:rPr>
        <w:t xml:space="preserve">N.B. Il suddetto documento, compilato e firmato digitalmente dal/dai soggetto/i competenti, deve essere inserito </w:t>
      </w:r>
      <w:r w:rsidR="00671D54" w:rsidRPr="003667D8">
        <w:rPr>
          <w:rFonts w:ascii="Times New Roman" w:eastAsia="Calibri" w:hAnsi="Times New Roman" w:cs="Times New Roman"/>
          <w:b/>
          <w:bCs/>
          <w:i/>
          <w:kern w:val="0"/>
          <w:sz w:val="22"/>
          <w:szCs w:val="22"/>
        </w:rPr>
        <w:t xml:space="preserve">OBBLIGATORIAMENTE </w:t>
      </w:r>
      <w:r w:rsidRPr="003667D8">
        <w:rPr>
          <w:rFonts w:ascii="Times New Roman" w:eastAsia="Calibri" w:hAnsi="Times New Roman" w:cs="Times New Roman"/>
          <w:b/>
          <w:bCs/>
          <w:i/>
          <w:kern w:val="0"/>
          <w:sz w:val="22"/>
          <w:szCs w:val="22"/>
        </w:rPr>
        <w:t xml:space="preserve">sul sistema </w:t>
      </w:r>
      <w:r w:rsidR="00C2259C">
        <w:rPr>
          <w:rFonts w:ascii="Times New Roman" w:eastAsia="Calibri" w:hAnsi="Times New Roman" w:cs="Times New Roman"/>
          <w:b/>
          <w:bCs/>
          <w:i/>
          <w:kern w:val="0"/>
          <w:sz w:val="22"/>
          <w:szCs w:val="22"/>
        </w:rPr>
        <w:t>SATER</w:t>
      </w:r>
      <w:r w:rsidRPr="003667D8">
        <w:rPr>
          <w:rFonts w:ascii="Times New Roman" w:eastAsia="Calibri" w:hAnsi="Times New Roman" w:cs="Times New Roman"/>
          <w:b/>
          <w:bCs/>
          <w:i/>
          <w:kern w:val="0"/>
          <w:sz w:val="22"/>
          <w:szCs w:val="22"/>
        </w:rPr>
        <w:t xml:space="preserve"> nell’apposito spazio predisposto dall’Amministrazione nella documentazione economica, così come indicato nel Disciplinare.  </w:t>
      </w:r>
    </w:p>
    <w:p w14:paraId="253CA742" w14:textId="77777777" w:rsidR="00AB6B6A" w:rsidRDefault="00AB6B6A" w:rsidP="00437599">
      <w:pPr>
        <w:overflowPunct w:val="0"/>
        <w:autoSpaceDE w:val="0"/>
        <w:spacing w:line="276" w:lineRule="auto"/>
        <w:rPr>
          <w:rFonts w:ascii="Times New Roman" w:hAnsi="Times New Roman" w:cs="Times New Roman"/>
          <w:bCs/>
          <w:sz w:val="22"/>
          <w:szCs w:val="22"/>
        </w:rPr>
      </w:pPr>
    </w:p>
    <w:p w14:paraId="22E95928" w14:textId="77777777" w:rsidR="00437599" w:rsidRPr="0052361A" w:rsidRDefault="00671D54" w:rsidP="00671D54">
      <w:pPr>
        <w:overflowPunct w:val="0"/>
        <w:autoSpaceDE w:val="0"/>
        <w:spacing w:line="276" w:lineRule="auto"/>
        <w:jc w:val="center"/>
        <w:rPr>
          <w:rFonts w:ascii="Times New Roman" w:hAnsi="Times New Roman" w:cs="Times New Roman"/>
          <w:bCs/>
          <w:sz w:val="22"/>
          <w:szCs w:val="22"/>
        </w:rPr>
      </w:pPr>
      <w:r>
        <w:rPr>
          <w:rFonts w:ascii="Times New Roman" w:hAnsi="Times New Roman" w:cs="Times New Roman"/>
          <w:bCs/>
          <w:sz w:val="22"/>
          <w:szCs w:val="22"/>
        </w:rPr>
        <w:t>******</w:t>
      </w:r>
    </w:p>
    <w:p w14:paraId="6D0E26A0" w14:textId="77777777"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14:paraId="52ECB2D2" w14:textId="77777777" w:rsidR="00AB6B6A" w:rsidRPr="004B447D" w:rsidRDefault="002A5954" w:rsidP="00437599">
      <w:pPr>
        <w:overflowPunct w:val="0"/>
        <w:autoSpaceDE w:val="0"/>
        <w:spacing w:line="276" w:lineRule="auto"/>
        <w:jc w:val="center"/>
        <w:rPr>
          <w:rFonts w:ascii="Times New Roman" w:hAnsi="Times New Roman" w:cs="Times New Roman"/>
          <w:bCs/>
          <w:i/>
          <w:iCs/>
          <w:sz w:val="22"/>
          <w:szCs w:val="22"/>
          <w:u w:val="single"/>
        </w:rPr>
      </w:pPr>
      <w:r w:rsidRPr="002A5954">
        <w:rPr>
          <w:rFonts w:ascii="Times New Roman" w:hAnsi="Times New Roman" w:cs="Times New Roman"/>
          <w:b/>
          <w:i/>
          <w:iCs/>
          <w:sz w:val="36"/>
          <w:szCs w:val="36"/>
          <w:u w:val="single"/>
        </w:rPr>
        <w:t>N.B.</w:t>
      </w:r>
      <w:r>
        <w:rPr>
          <w:rFonts w:ascii="Times New Roman" w:hAnsi="Times New Roman" w:cs="Times New Roman"/>
          <w:bCs/>
          <w:i/>
          <w:iCs/>
          <w:sz w:val="22"/>
          <w:szCs w:val="22"/>
          <w:u w:val="single"/>
        </w:rPr>
        <w:t xml:space="preserve"> </w:t>
      </w:r>
      <w:r w:rsidR="00AB6B6A" w:rsidRPr="004B447D">
        <w:rPr>
          <w:rFonts w:ascii="Times New Roman" w:hAnsi="Times New Roman" w:cs="Times New Roman"/>
          <w:bCs/>
          <w:i/>
          <w:iCs/>
          <w:sz w:val="22"/>
          <w:szCs w:val="22"/>
          <w:u w:val="single"/>
        </w:rPr>
        <w:t>(DA COMPILARE SOLTANTO IN CASO DI CCNL DIVERSO)</w:t>
      </w:r>
    </w:p>
    <w:p w14:paraId="5D95154D" w14:textId="77777777"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3B5F2435" w14:textId="77777777"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4BFCDB0C" w14:textId="29A451D2"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w:t>
      </w:r>
      <w:r w:rsidR="00C2259C" w:rsidRPr="00C2259C">
        <w:rPr>
          <w:rFonts w:ascii="Times New Roman" w:eastAsia="Calibri" w:hAnsi="Times New Roman" w:cs="Times New Roman"/>
          <w:b/>
          <w:kern w:val="0"/>
          <w:sz w:val="22"/>
          <w:szCs w:val="22"/>
        </w:rPr>
        <w:t xml:space="preserve">CCNL </w:t>
      </w:r>
      <w:r w:rsidR="00284151" w:rsidRPr="00284151">
        <w:rPr>
          <w:rFonts w:ascii="Times New Roman" w:eastAsia="Calibri" w:hAnsi="Times New Roman" w:cs="Times New Roman"/>
          <w:b/>
          <w:kern w:val="0"/>
          <w:sz w:val="22"/>
          <w:szCs w:val="22"/>
        </w:rPr>
        <w:t xml:space="preserve">“Impianti Sportivi e attività sportive” – </w:t>
      </w:r>
      <w:r w:rsidR="00284151" w:rsidRPr="00341151">
        <w:rPr>
          <w:rFonts w:ascii="Times New Roman" w:eastAsia="Calibri" w:hAnsi="Times New Roman" w:cs="Times New Roman"/>
          <w:bCs/>
          <w:kern w:val="0"/>
          <w:sz w:val="22"/>
          <w:szCs w:val="22"/>
        </w:rPr>
        <w:t>codice ID H14</w:t>
      </w:r>
      <w:r w:rsidR="00970070" w:rsidRPr="00341151">
        <w:rPr>
          <w:rFonts w:ascii="Times New Roman" w:eastAsia="Calibri" w:hAnsi="Times New Roman" w:cs="Times New Roman"/>
          <w:bCs/>
          <w:kern w:val="0"/>
          <w:sz w:val="22"/>
          <w:szCs w:val="22"/>
        </w:rPr>
        <w:t xml:space="preserve"> </w:t>
      </w:r>
      <w:r w:rsidR="00970070" w:rsidRPr="00341151">
        <w:rPr>
          <w:rFonts w:ascii="Times New Roman" w:hAnsi="Times New Roman" w:cs="Times New Roman"/>
          <w:bCs/>
          <w:sz w:val="22"/>
          <w:szCs w:val="22"/>
        </w:rPr>
        <w:t>–</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14:paraId="3E6C3460" w14:textId="77777777" w:rsidR="006C527D" w:rsidRPr="0052361A" w:rsidRDefault="006C527D" w:rsidP="00437599">
      <w:pPr>
        <w:spacing w:line="276" w:lineRule="auto"/>
        <w:jc w:val="both"/>
        <w:rPr>
          <w:rFonts w:ascii="Times New Roman" w:eastAsia="Calibri" w:hAnsi="Times New Roman" w:cs="Times New Roman"/>
          <w:b/>
          <w:kern w:val="0"/>
          <w:sz w:val="22"/>
          <w:szCs w:val="22"/>
        </w:rPr>
      </w:pPr>
    </w:p>
    <w:p w14:paraId="5822189F" w14:textId="77777777"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14:paraId="2F176C1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14:paraId="309BAB5E"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0" w:name="_Hlk195031415"/>
      <w:r w:rsidRPr="0052361A">
        <w:rPr>
          <w:rFonts w:ascii="Times New Roman" w:hAnsi="Times New Roman" w:cs="Times New Roman"/>
          <w:sz w:val="22"/>
          <w:szCs w:val="22"/>
        </w:rPr>
        <w:t>Indica gli articoli del CCNL applicato e le spiegazioni di equivalenza rispetto al CCNL indicata dalla SA</w:t>
      </w:r>
      <w:bookmarkEnd w:id="0"/>
      <w:r w:rsidRPr="0052361A">
        <w:rPr>
          <w:rFonts w:ascii="Times New Roman" w:hAnsi="Times New Roman" w:cs="Times New Roman"/>
          <w:sz w:val="22"/>
          <w:szCs w:val="22"/>
        </w:rPr>
        <w:t>:</w:t>
      </w:r>
    </w:p>
    <w:p w14:paraId="5F0A014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DDFC94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D38688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80ED96F"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CB861BA"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14:paraId="6889CD59"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p>
    <w:p w14:paraId="0997B2B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BAEDE3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E90648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46DB336" w14:textId="77777777" w:rsidR="00C00B03" w:rsidRDefault="00C00B03" w:rsidP="00437599">
      <w:pPr>
        <w:spacing w:before="120" w:line="276" w:lineRule="auto"/>
        <w:jc w:val="both"/>
        <w:rPr>
          <w:rFonts w:ascii="Times New Roman" w:eastAsia="Calibri" w:hAnsi="Times New Roman" w:cs="Times New Roman"/>
          <w:kern w:val="0"/>
          <w:sz w:val="22"/>
          <w:szCs w:val="22"/>
        </w:rPr>
      </w:pPr>
    </w:p>
    <w:p w14:paraId="1F80F77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14:paraId="31A313DC"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14:paraId="583DA12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F5C6B4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78B496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58C7F8A"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A0599AB"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14:paraId="63E4E20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EBF12A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14:paraId="633ABB9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F3CBCBE"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3821BA2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14:paraId="00EEA6E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E85019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F9B07B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98431E6"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F7B41C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14:paraId="06969D5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B1E379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1469B4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7CBFD851"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66DAA059"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14:paraId="6C465929"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1D76A2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14:paraId="200F9E7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23E8489"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36F3EA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14:paraId="5DC47AE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5AC5DD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097E9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EE98824"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1" w:name="_Hlk195031617"/>
    </w:p>
    <w:p w14:paraId="1018CD0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14:paraId="227F753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EC0A4B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F7C8D6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1"/>
    <w:p w14:paraId="3849585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p>
    <w:p w14:paraId="70D017F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14:paraId="7A3353C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1E2335B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7CFAD2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5319F10"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5BAFD4A5"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14:paraId="037DA1C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5B2F42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D4C645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6B31D7A"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07E950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14:paraId="63291BB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3B192F5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14:paraId="50392F9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14:paraId="3CE35C51"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2852"/>
    </w:p>
    <w:p w14:paraId="79596C8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14:paraId="76A6A1AE"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1959A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358F2AB" w14:textId="77777777"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2"/>
    </w:p>
    <w:p w14:paraId="5662532D" w14:textId="77777777"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14:paraId="151DC303" w14:textId="77777777"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14:paraId="31CEFF84" w14:textId="77777777"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14:paraId="6D2D31F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14:paraId="79E371E0"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25949CC8"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14F689E"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E6D4592"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112D98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14:paraId="7B2F70F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60CE59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7D04DB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D42FF83"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E5112BD"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14:paraId="0748C7D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E26207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7B7A3DB"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B15FEB9"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65D9C3D7"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14:paraId="6E3AF7A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73AC43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4872F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139FFCF"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0917926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14:paraId="68572F1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3B734E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674E1F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D0EE574" w14:textId="77777777" w:rsidR="006C527D" w:rsidRPr="006C527D" w:rsidRDefault="006C527D" w:rsidP="00437599">
      <w:pPr>
        <w:spacing w:line="276" w:lineRule="auto"/>
        <w:jc w:val="both"/>
        <w:rPr>
          <w:rFonts w:ascii="Times New Roman" w:eastAsia="Calibri" w:hAnsi="Times New Roman" w:cs="Times New Roman"/>
          <w:b/>
          <w:bCs/>
          <w:i/>
          <w:kern w:val="0"/>
          <w:sz w:val="22"/>
          <w:szCs w:val="22"/>
        </w:rPr>
      </w:pPr>
    </w:p>
    <w:p w14:paraId="1F85699C" w14:textId="77777777"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671D54" w:rsidRPr="00671D54">
        <w:rPr>
          <w:rFonts w:ascii="Times New Roman" w:eastAsia="Calibri" w:hAnsi="Times New Roman" w:cs="Times New Roman"/>
          <w:b/>
          <w:bCs/>
          <w:i/>
          <w:kern w:val="0"/>
          <w:sz w:val="22"/>
          <w:szCs w:val="22"/>
        </w:rPr>
        <w:t xml:space="preserve">deve </w:t>
      </w:r>
      <w:r w:rsidRPr="006C527D">
        <w:rPr>
          <w:rFonts w:ascii="Times New Roman" w:eastAsia="Calibri" w:hAnsi="Times New Roman" w:cs="Times New Roman"/>
          <w:b/>
          <w:bCs/>
          <w:i/>
          <w:kern w:val="0"/>
          <w:sz w:val="22"/>
          <w:szCs w:val="22"/>
        </w:rPr>
        <w:t>essere inserito sul sistema</w:t>
      </w:r>
      <w:r w:rsidR="00D30C5F">
        <w:rPr>
          <w:rFonts w:ascii="Times New Roman" w:eastAsia="Calibri" w:hAnsi="Times New Roman" w:cs="Times New Roman"/>
          <w:b/>
          <w:bCs/>
          <w:i/>
          <w:kern w:val="0"/>
          <w:sz w:val="22"/>
          <w:szCs w:val="22"/>
        </w:rPr>
        <w:t xml:space="preserve"> SATER</w:t>
      </w:r>
      <w:r w:rsidRPr="006C527D">
        <w:rPr>
          <w:rFonts w:ascii="Times New Roman" w:eastAsia="Calibri" w:hAnsi="Times New Roman" w:cs="Times New Roman"/>
          <w:b/>
          <w:bCs/>
          <w:i/>
          <w:kern w:val="0"/>
          <w:sz w:val="22"/>
          <w:szCs w:val="22"/>
        </w:rPr>
        <w:t xml:space="preserve">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14:paraId="5C3150AC" w14:textId="77777777"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14:paraId="6AF0CFDE" w14:textId="77777777" w:rsidR="00AB6B6A" w:rsidRPr="0052361A" w:rsidRDefault="00AB6B6A" w:rsidP="00437599">
      <w:pPr>
        <w:spacing w:line="276" w:lineRule="auto"/>
        <w:jc w:val="center"/>
        <w:rPr>
          <w:rFonts w:ascii="Times New Roman" w:hAnsi="Times New Roman" w:cs="Times New Roman"/>
          <w:sz w:val="22"/>
          <w:szCs w:val="22"/>
        </w:rPr>
      </w:pPr>
    </w:p>
    <w:sectPr w:rsidR="00AB6B6A" w:rsidRPr="005236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096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6A"/>
    <w:rsid w:val="000247C5"/>
    <w:rsid w:val="00055167"/>
    <w:rsid w:val="000D2F7B"/>
    <w:rsid w:val="001E56D0"/>
    <w:rsid w:val="001F267A"/>
    <w:rsid w:val="002444C5"/>
    <w:rsid w:val="002634B2"/>
    <w:rsid w:val="00284151"/>
    <w:rsid w:val="002A5954"/>
    <w:rsid w:val="002D35CE"/>
    <w:rsid w:val="00302C1D"/>
    <w:rsid w:val="00304A81"/>
    <w:rsid w:val="00305869"/>
    <w:rsid w:val="00341151"/>
    <w:rsid w:val="003667D8"/>
    <w:rsid w:val="00393604"/>
    <w:rsid w:val="00406121"/>
    <w:rsid w:val="00426872"/>
    <w:rsid w:val="00437599"/>
    <w:rsid w:val="004B447D"/>
    <w:rsid w:val="0052361A"/>
    <w:rsid w:val="005702BA"/>
    <w:rsid w:val="005F487F"/>
    <w:rsid w:val="00637A23"/>
    <w:rsid w:val="00671D54"/>
    <w:rsid w:val="006C527D"/>
    <w:rsid w:val="0079748D"/>
    <w:rsid w:val="00844CF4"/>
    <w:rsid w:val="00922D97"/>
    <w:rsid w:val="00925365"/>
    <w:rsid w:val="00970070"/>
    <w:rsid w:val="00AB6B6A"/>
    <w:rsid w:val="00AD6475"/>
    <w:rsid w:val="00AD76D9"/>
    <w:rsid w:val="00B3798C"/>
    <w:rsid w:val="00C00B03"/>
    <w:rsid w:val="00C2259C"/>
    <w:rsid w:val="00C845FD"/>
    <w:rsid w:val="00C927B4"/>
    <w:rsid w:val="00D0020A"/>
    <w:rsid w:val="00D30C5F"/>
    <w:rsid w:val="00DC0DE4"/>
    <w:rsid w:val="00DF0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FB3"/>
  <w15:chartTrackingRefBased/>
  <w15:docId w15:val="{5FA2FBFD-832D-477F-AB8A-070AFAD9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1674</Words>
  <Characters>9542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Roberta Bettinsoli</cp:lastModifiedBy>
  <cp:revision>14</cp:revision>
  <dcterms:created xsi:type="dcterms:W3CDTF">2025-10-22T12:45:00Z</dcterms:created>
  <dcterms:modified xsi:type="dcterms:W3CDTF">2026-03-12T10:10:00Z</dcterms:modified>
</cp:coreProperties>
</file>